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712" w:rsidRDefault="00CE7E8B">
      <w:pPr>
        <w:adjustRightInd w:val="0"/>
        <w:spacing w:line="360" w:lineRule="auto"/>
        <w:jc w:val="center"/>
        <w:rPr>
          <w:rFonts w:ascii="黑体" w:eastAsia="黑体" w:hAnsi="黑体"/>
          <w:sz w:val="32"/>
          <w:szCs w:val="32"/>
        </w:rPr>
      </w:pPr>
      <w:r>
        <w:rPr>
          <w:rFonts w:ascii="黑体" w:eastAsia="黑体" w:hAnsi="黑体" w:hint="eastAsia"/>
          <w:sz w:val="32"/>
          <w:szCs w:val="32"/>
        </w:rPr>
        <w:t>CCAA团体</w:t>
      </w:r>
      <w:r>
        <w:rPr>
          <w:rFonts w:ascii="黑体" w:eastAsia="黑体" w:hAnsi="黑体"/>
          <w:sz w:val="32"/>
          <w:szCs w:val="32"/>
        </w:rPr>
        <w:t>标准草案编制说明</w:t>
      </w:r>
    </w:p>
    <w:p w:rsidR="006D5712" w:rsidRDefault="006D5712">
      <w:pPr>
        <w:autoSpaceDE w:val="0"/>
        <w:autoSpaceDN w:val="0"/>
        <w:adjustRightInd w:val="0"/>
        <w:jc w:val="center"/>
        <w:rPr>
          <w:rFonts w:asciiTheme="minorEastAsia" w:hAnsiTheme="minorEastAsia"/>
          <w:color w:val="000000"/>
          <w:szCs w:val="21"/>
        </w:rPr>
      </w:pP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577"/>
        <w:gridCol w:w="1060"/>
        <w:gridCol w:w="3331"/>
        <w:gridCol w:w="1260"/>
        <w:gridCol w:w="2156"/>
      </w:tblGrid>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b/>
                <w:color w:val="000000"/>
                <w:sz w:val="28"/>
                <w:szCs w:val="28"/>
              </w:rPr>
            </w:pPr>
            <w:r>
              <w:rPr>
                <w:rFonts w:asciiTheme="minorEastAsia" w:hAnsiTheme="minorEastAsia" w:hint="eastAsia"/>
                <w:b/>
                <w:color w:val="000000"/>
                <w:sz w:val="28"/>
                <w:szCs w:val="28"/>
              </w:rPr>
              <w:t>基本信息</w:t>
            </w:r>
          </w:p>
        </w:tc>
      </w:tr>
      <w:tr w:rsidR="006D5712">
        <w:trPr>
          <w:jc w:val="center"/>
        </w:trPr>
        <w:tc>
          <w:tcPr>
            <w:tcW w:w="1577" w:type="dxa"/>
            <w:vMerge w:val="restart"/>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color w:val="000000"/>
                <w:szCs w:val="21"/>
              </w:rPr>
              <w:t>标准草案名称</w:t>
            </w:r>
          </w:p>
        </w:tc>
        <w:tc>
          <w:tcPr>
            <w:tcW w:w="1060" w:type="dxa"/>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color w:val="000000"/>
                <w:szCs w:val="21"/>
              </w:rPr>
              <w:t>中文</w:t>
            </w:r>
          </w:p>
        </w:tc>
        <w:tc>
          <w:tcPr>
            <w:tcW w:w="6747" w:type="dxa"/>
            <w:gridSpan w:val="3"/>
            <w:tcBorders>
              <w:top w:val="single" w:sz="4" w:space="0" w:color="auto"/>
              <w:left w:val="single" w:sz="4" w:space="0" w:color="auto"/>
              <w:bottom w:val="single" w:sz="4" w:space="0" w:color="auto"/>
              <w:right w:val="single" w:sz="4" w:space="0" w:color="auto"/>
            </w:tcBorders>
            <w:vAlign w:val="center"/>
          </w:tcPr>
          <w:p w:rsidR="006D5712" w:rsidRPr="003F6E1D" w:rsidRDefault="003F6E1D">
            <w:pPr>
              <w:rPr>
                <w:rFonts w:asciiTheme="minorEastAsia" w:hAnsiTheme="minorEastAsia"/>
                <w:color w:val="000000"/>
                <w:szCs w:val="21"/>
              </w:rPr>
            </w:pPr>
            <w:r w:rsidRPr="003F6E1D">
              <w:rPr>
                <w:rFonts w:asciiTheme="minorEastAsia" w:hAnsiTheme="minorEastAsia" w:hint="eastAsia"/>
                <w:color w:val="000000"/>
                <w:szCs w:val="21"/>
              </w:rPr>
              <w:t>水电行业个体防护装备产品使用期内有效性核查指南</w:t>
            </w:r>
          </w:p>
        </w:tc>
      </w:tr>
      <w:tr w:rsidR="006D5712">
        <w:trPr>
          <w:jc w:val="center"/>
        </w:trPr>
        <w:tc>
          <w:tcPr>
            <w:tcW w:w="1577" w:type="dxa"/>
            <w:vMerge/>
            <w:tcBorders>
              <w:top w:val="single" w:sz="4" w:space="0" w:color="auto"/>
              <w:left w:val="single" w:sz="4" w:space="0" w:color="auto"/>
              <w:bottom w:val="single" w:sz="4" w:space="0" w:color="auto"/>
              <w:right w:val="single" w:sz="4" w:space="0" w:color="auto"/>
            </w:tcBorders>
            <w:vAlign w:val="center"/>
          </w:tcPr>
          <w:p w:rsidR="006D5712" w:rsidRDefault="006D5712">
            <w:pPr>
              <w:ind w:leftChars="67" w:left="141" w:rightChars="84" w:right="176"/>
              <w:jc w:val="center"/>
              <w:rPr>
                <w:rFonts w:asciiTheme="minorEastAsia" w:hAnsiTheme="minorEastAsia"/>
                <w:color w:val="000000"/>
                <w:szCs w:val="21"/>
              </w:rPr>
            </w:pPr>
          </w:p>
        </w:tc>
        <w:tc>
          <w:tcPr>
            <w:tcW w:w="1060" w:type="dxa"/>
            <w:tcBorders>
              <w:top w:val="single" w:sz="4" w:space="0" w:color="auto"/>
              <w:left w:val="single" w:sz="4" w:space="0" w:color="auto"/>
              <w:bottom w:val="single" w:sz="6"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color w:val="000000"/>
                <w:szCs w:val="21"/>
              </w:rPr>
              <w:t>英文</w:t>
            </w:r>
          </w:p>
        </w:tc>
        <w:tc>
          <w:tcPr>
            <w:tcW w:w="6747" w:type="dxa"/>
            <w:gridSpan w:val="3"/>
            <w:tcBorders>
              <w:top w:val="single" w:sz="4" w:space="0" w:color="auto"/>
              <w:left w:val="single" w:sz="4" w:space="0" w:color="auto"/>
              <w:bottom w:val="single" w:sz="4" w:space="0" w:color="auto"/>
            </w:tcBorders>
            <w:vAlign w:val="center"/>
          </w:tcPr>
          <w:p w:rsidR="006D5712" w:rsidRDefault="003F6E1D">
            <w:pPr>
              <w:rPr>
                <w:rFonts w:asciiTheme="minorEastAsia" w:hAnsiTheme="minorEastAsia"/>
                <w:color w:val="000000"/>
                <w:szCs w:val="21"/>
              </w:rPr>
            </w:pPr>
            <w:r w:rsidRPr="003F6E1D">
              <w:rPr>
                <w:rFonts w:ascii="Times New Roman" w:hAnsi="Times New Roman" w:cs="Times New Roman"/>
                <w:color w:val="000000"/>
                <w:szCs w:val="21"/>
              </w:rPr>
              <w:t>Guidance for the validity checking of PPE used in hydropower industry during serviceable life</w:t>
            </w:r>
          </w:p>
        </w:tc>
      </w:tr>
      <w:tr w:rsidR="006D5712">
        <w:trPr>
          <w:jc w:val="center"/>
        </w:trPr>
        <w:tc>
          <w:tcPr>
            <w:tcW w:w="1577" w:type="dxa"/>
            <w:tcBorders>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项目类型</w:t>
            </w:r>
          </w:p>
        </w:tc>
        <w:tc>
          <w:tcPr>
            <w:tcW w:w="4391" w:type="dxa"/>
            <w:gridSpan w:val="2"/>
            <w:tcBorders>
              <w:left w:val="single" w:sz="4" w:space="0" w:color="auto"/>
              <w:bottom w:val="single" w:sz="4" w:space="0" w:color="auto"/>
              <w:right w:val="single" w:sz="4" w:space="0" w:color="auto"/>
            </w:tcBorders>
            <w:vAlign w:val="center"/>
          </w:tcPr>
          <w:p w:rsidR="006D5712" w:rsidRDefault="00CE7E8B">
            <w:pPr>
              <w:rPr>
                <w:rFonts w:asciiTheme="minorEastAsia" w:hAnsiTheme="minorEastAsia"/>
                <w:snapToGrid w:val="0"/>
                <w:color w:val="000000"/>
                <w:kern w:val="0"/>
                <w:szCs w:val="21"/>
              </w:rPr>
            </w:pPr>
            <w:r>
              <w:rPr>
                <w:rFonts w:asciiTheme="minorEastAsia" w:hAnsiTheme="minorEastAsia" w:hint="eastAsia"/>
                <w:snapToGrid w:val="0"/>
                <w:color w:val="000000"/>
                <w:kern w:val="0"/>
                <w:szCs w:val="21"/>
              </w:rPr>
              <w:t>☑制定     □修订</w:t>
            </w:r>
          </w:p>
          <w:p w:rsidR="006D5712" w:rsidRDefault="00CE7E8B">
            <w:pPr>
              <w:rPr>
                <w:rFonts w:asciiTheme="minorEastAsia" w:hAnsiTheme="minorEastAsia"/>
                <w:color w:val="000000"/>
                <w:szCs w:val="21"/>
              </w:rPr>
            </w:pPr>
            <w:r>
              <w:rPr>
                <w:rFonts w:asciiTheme="minorEastAsia" w:hAnsiTheme="minorEastAsia" w:hint="eastAsia"/>
                <w:szCs w:val="21"/>
              </w:rPr>
              <w:t>（被修订标准名称及编号：          ）</w:t>
            </w:r>
          </w:p>
        </w:tc>
        <w:tc>
          <w:tcPr>
            <w:tcW w:w="1260" w:type="dxa"/>
            <w:tcBorders>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color w:val="000000"/>
                <w:szCs w:val="21"/>
              </w:rPr>
              <w:t>计划编号</w:t>
            </w:r>
          </w:p>
        </w:tc>
        <w:tc>
          <w:tcPr>
            <w:tcW w:w="2156" w:type="dxa"/>
            <w:tcBorders>
              <w:left w:val="single" w:sz="4" w:space="0" w:color="auto"/>
              <w:bottom w:val="single" w:sz="4" w:space="0" w:color="auto"/>
            </w:tcBorders>
            <w:vAlign w:val="center"/>
          </w:tcPr>
          <w:p w:rsidR="006D5712" w:rsidRDefault="003F6E1D">
            <w:pPr>
              <w:rPr>
                <w:rFonts w:asciiTheme="minorEastAsia" w:hAnsiTheme="minorEastAsia"/>
                <w:color w:val="000000"/>
                <w:szCs w:val="21"/>
              </w:rPr>
            </w:pPr>
            <w:r w:rsidRPr="003F6E1D">
              <w:rPr>
                <w:rFonts w:asciiTheme="minorEastAsia" w:hAnsiTheme="minorEastAsia"/>
                <w:color w:val="000000"/>
                <w:szCs w:val="21"/>
              </w:rPr>
              <w:t>2023TB006</w:t>
            </w:r>
          </w:p>
        </w:tc>
      </w:tr>
      <w:tr w:rsidR="006D5712">
        <w:trPr>
          <w:jc w:val="center"/>
        </w:trPr>
        <w:tc>
          <w:tcPr>
            <w:tcW w:w="1577" w:type="dxa"/>
            <w:vAlign w:val="center"/>
          </w:tcPr>
          <w:p w:rsidR="006D5712" w:rsidRDefault="00CE7E8B">
            <w:pPr>
              <w:ind w:rightChars="84" w:right="176"/>
              <w:rPr>
                <w:rFonts w:asciiTheme="minorEastAsia" w:hAnsiTheme="minorEastAsia"/>
                <w:color w:val="000000"/>
                <w:szCs w:val="21"/>
              </w:rPr>
            </w:pPr>
            <w:r>
              <w:rPr>
                <w:rFonts w:asciiTheme="minorEastAsia" w:hAnsiTheme="minorEastAsia"/>
                <w:color w:val="000000"/>
                <w:szCs w:val="21"/>
              </w:rPr>
              <w:t>起止时间</w:t>
            </w:r>
          </w:p>
        </w:tc>
        <w:tc>
          <w:tcPr>
            <w:tcW w:w="7807" w:type="dxa"/>
            <w:gridSpan w:val="4"/>
            <w:vAlign w:val="center"/>
          </w:tcPr>
          <w:p w:rsidR="006D5712" w:rsidRDefault="00CE7E8B" w:rsidP="003F6E1D">
            <w:pPr>
              <w:jc w:val="center"/>
              <w:rPr>
                <w:rFonts w:asciiTheme="minorEastAsia" w:hAnsiTheme="minorEastAsia"/>
                <w:color w:val="000000"/>
                <w:szCs w:val="21"/>
              </w:rPr>
            </w:pPr>
            <w:r>
              <w:rPr>
                <w:rFonts w:asciiTheme="minorEastAsia" w:hAnsiTheme="minorEastAsia" w:hint="eastAsia"/>
                <w:color w:val="000000"/>
                <w:szCs w:val="21"/>
              </w:rPr>
              <w:t>202</w:t>
            </w:r>
            <w:r w:rsidR="003F6E1D">
              <w:rPr>
                <w:rFonts w:asciiTheme="minorEastAsia" w:hAnsiTheme="minorEastAsia" w:hint="eastAsia"/>
                <w:color w:val="000000"/>
                <w:szCs w:val="21"/>
              </w:rPr>
              <w:t>3</w:t>
            </w:r>
            <w:r>
              <w:rPr>
                <w:rFonts w:asciiTheme="minorEastAsia" w:hAnsiTheme="minorEastAsia"/>
                <w:color w:val="000000"/>
                <w:szCs w:val="21"/>
              </w:rPr>
              <w:t>年</w:t>
            </w:r>
            <w:r w:rsidR="003F6E1D">
              <w:rPr>
                <w:rFonts w:asciiTheme="minorEastAsia" w:hAnsiTheme="minorEastAsia" w:hint="eastAsia"/>
                <w:color w:val="000000"/>
                <w:szCs w:val="21"/>
              </w:rPr>
              <w:t>4</w:t>
            </w:r>
            <w:r>
              <w:rPr>
                <w:rFonts w:asciiTheme="minorEastAsia" w:hAnsiTheme="minorEastAsia"/>
                <w:color w:val="000000"/>
                <w:szCs w:val="21"/>
              </w:rPr>
              <w:t xml:space="preserve">月--- </w:t>
            </w:r>
            <w:r>
              <w:rPr>
                <w:rFonts w:asciiTheme="minorEastAsia" w:hAnsiTheme="minorEastAsia" w:hint="eastAsia"/>
                <w:color w:val="000000"/>
                <w:szCs w:val="21"/>
              </w:rPr>
              <w:t>202</w:t>
            </w:r>
            <w:r w:rsidR="003F6E1D">
              <w:rPr>
                <w:rFonts w:asciiTheme="minorEastAsia" w:hAnsiTheme="minorEastAsia" w:hint="eastAsia"/>
                <w:color w:val="000000"/>
                <w:szCs w:val="21"/>
              </w:rPr>
              <w:t>4</w:t>
            </w:r>
            <w:r>
              <w:rPr>
                <w:rFonts w:asciiTheme="minorEastAsia" w:hAnsiTheme="minorEastAsia"/>
                <w:color w:val="000000"/>
                <w:szCs w:val="21"/>
              </w:rPr>
              <w:t xml:space="preserve"> 年</w:t>
            </w:r>
            <w:r w:rsidR="003F6E1D">
              <w:rPr>
                <w:rFonts w:asciiTheme="minorEastAsia" w:hAnsiTheme="minorEastAsia" w:hint="eastAsia"/>
                <w:color w:val="000000"/>
                <w:szCs w:val="21"/>
              </w:rPr>
              <w:t>9</w:t>
            </w:r>
            <w:r>
              <w:rPr>
                <w:rFonts w:asciiTheme="minorEastAsia" w:hAnsiTheme="minorEastAsia"/>
                <w:color w:val="000000"/>
                <w:szCs w:val="21"/>
              </w:rPr>
              <w:t>月</w:t>
            </w:r>
          </w:p>
        </w:tc>
      </w:tr>
      <w:tr w:rsidR="006D5712">
        <w:trPr>
          <w:jc w:val="center"/>
        </w:trPr>
        <w:tc>
          <w:tcPr>
            <w:tcW w:w="1577" w:type="dxa"/>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标准起草</w:t>
            </w:r>
            <w:r>
              <w:rPr>
                <w:rFonts w:asciiTheme="minorEastAsia" w:hAnsiTheme="minorEastAsia"/>
                <w:color w:val="000000"/>
                <w:szCs w:val="21"/>
              </w:rPr>
              <w:t>单位</w:t>
            </w:r>
          </w:p>
        </w:tc>
        <w:tc>
          <w:tcPr>
            <w:tcW w:w="7807" w:type="dxa"/>
            <w:gridSpan w:val="4"/>
            <w:vAlign w:val="center"/>
          </w:tcPr>
          <w:p w:rsidR="006D5712" w:rsidRDefault="004B5BB5">
            <w:pPr>
              <w:rPr>
                <w:rFonts w:asciiTheme="minorEastAsia" w:hAnsiTheme="minorEastAsia"/>
                <w:color w:val="000000"/>
                <w:szCs w:val="21"/>
              </w:rPr>
            </w:pPr>
            <w:r w:rsidRPr="004B5BB5">
              <w:rPr>
                <w:rFonts w:hAnsi="宋体" w:cs="宋体" w:hint="eastAsia"/>
              </w:rPr>
              <w:t>华夏认证中心有限公司</w:t>
            </w:r>
            <w:r>
              <w:rPr>
                <w:rFonts w:hAnsi="宋体" w:cs="宋体" w:hint="eastAsia"/>
              </w:rPr>
              <w:t>、</w:t>
            </w:r>
            <w:r w:rsidRPr="004B5BB5">
              <w:rPr>
                <w:rFonts w:hAnsi="宋体" w:cs="宋体" w:hint="eastAsia"/>
              </w:rPr>
              <w:t>北京市科学技术研究院城市安全与环境科学研究所</w:t>
            </w:r>
            <w:r>
              <w:rPr>
                <w:rFonts w:hAnsi="宋体" w:cs="宋体" w:hint="eastAsia"/>
              </w:rPr>
              <w:t>、</w:t>
            </w:r>
            <w:r w:rsidRPr="004B5BB5">
              <w:rPr>
                <w:rFonts w:hAnsi="宋体" w:cs="宋体" w:hint="eastAsia"/>
              </w:rPr>
              <w:t>长江三峡技术经济发展有限公司</w:t>
            </w:r>
          </w:p>
        </w:tc>
      </w:tr>
      <w:tr w:rsidR="006D5712">
        <w:trPr>
          <w:jc w:val="center"/>
        </w:trPr>
        <w:tc>
          <w:tcPr>
            <w:tcW w:w="1577" w:type="dxa"/>
            <w:vAlign w:val="center"/>
          </w:tcPr>
          <w:p w:rsidR="006D5712" w:rsidRDefault="00CE7E8B">
            <w:pPr>
              <w:ind w:rightChars="84" w:right="176"/>
              <w:rPr>
                <w:rFonts w:asciiTheme="minorEastAsia" w:hAnsiTheme="minorEastAsia"/>
                <w:color w:val="000000"/>
                <w:szCs w:val="21"/>
              </w:rPr>
            </w:pPr>
            <w:r>
              <w:rPr>
                <w:rFonts w:asciiTheme="minorEastAsia" w:hAnsiTheme="minorEastAsia"/>
                <w:color w:val="000000"/>
                <w:szCs w:val="21"/>
              </w:rPr>
              <w:t>起草</w:t>
            </w:r>
            <w:r>
              <w:rPr>
                <w:rFonts w:asciiTheme="minorEastAsia" w:hAnsiTheme="minorEastAsia" w:hint="eastAsia"/>
                <w:color w:val="000000"/>
                <w:szCs w:val="21"/>
              </w:rPr>
              <w:t>组成员</w:t>
            </w:r>
          </w:p>
        </w:tc>
        <w:tc>
          <w:tcPr>
            <w:tcW w:w="7807" w:type="dxa"/>
            <w:gridSpan w:val="4"/>
            <w:vAlign w:val="center"/>
          </w:tcPr>
          <w:p w:rsidR="006D5712" w:rsidRDefault="004B5BB5">
            <w:pPr>
              <w:rPr>
                <w:rFonts w:asciiTheme="minorEastAsia" w:hAnsiTheme="minorEastAsia"/>
                <w:color w:val="000000"/>
                <w:szCs w:val="21"/>
              </w:rPr>
            </w:pPr>
            <w:r w:rsidRPr="004B5BB5">
              <w:rPr>
                <w:rFonts w:asciiTheme="minorEastAsia" w:hAnsiTheme="minorEastAsia" w:hint="eastAsia"/>
                <w:color w:val="000000"/>
                <w:szCs w:val="21"/>
              </w:rPr>
              <w:t>刘建毅、陈倬为、黄斌、刘基、盛海涛、宋金涓、钱辉、谭雨慧</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项目</w:t>
            </w:r>
            <w:r>
              <w:rPr>
                <w:rFonts w:asciiTheme="minorEastAsia" w:hAnsiTheme="minorEastAsia"/>
                <w:color w:val="000000"/>
                <w:szCs w:val="21"/>
              </w:rPr>
              <w:t>调整情况</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6D5712" w:rsidRDefault="00CE7E8B">
            <w:pPr>
              <w:rPr>
                <w:rFonts w:asciiTheme="minorEastAsia" w:hAnsiTheme="minorEastAsia"/>
                <w:color w:val="000000"/>
                <w:szCs w:val="21"/>
              </w:rPr>
            </w:pPr>
            <w:r>
              <w:rPr>
                <w:rFonts w:asciiTheme="minorEastAsia" w:hAnsiTheme="minorEastAsia" w:hint="eastAsia"/>
                <w:color w:val="000000"/>
                <w:szCs w:val="21"/>
              </w:rPr>
              <w:t>无</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hint="eastAsia"/>
                <w:b/>
                <w:color w:val="000000"/>
                <w:sz w:val="28"/>
                <w:szCs w:val="28"/>
              </w:rPr>
              <w:t>背景、目的和意义</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背景</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1F7FFE" w:rsidRPr="001F7FFE" w:rsidRDefault="001F7FFE" w:rsidP="001F7FFE">
            <w:pPr>
              <w:rPr>
                <w:rFonts w:asciiTheme="minorEastAsia" w:hAnsiTheme="minorEastAsia"/>
                <w:color w:val="000000"/>
                <w:szCs w:val="21"/>
              </w:rPr>
            </w:pPr>
            <w:r w:rsidRPr="001F7FFE">
              <w:rPr>
                <w:rFonts w:asciiTheme="minorEastAsia" w:hAnsiTheme="minorEastAsia" w:hint="eastAsia"/>
                <w:color w:val="000000"/>
                <w:szCs w:val="21"/>
              </w:rPr>
              <w:t>个体防护装备是保障劳动安全的重要工业产品，其质量优劣直接关系到作业人员的生命安全与身体健康。当技术措施还不能完全消除生产中的危险和有害因素时，佩戴个体防护装备就成为劳动者防御外来伤害，保证个人安全和健康最后、也是唯一的手段。为有效保障作业人员的人身健康与安全，我国《安全生产法》、《职业病防治法》等法律法规中，都明确要求生产企业应为作业人员配备个体防护装备，并保证装备的持续有效。</w:t>
            </w:r>
          </w:p>
          <w:p w:rsidR="006D5712" w:rsidRPr="001F7FFE" w:rsidRDefault="001F7FFE">
            <w:pPr>
              <w:rPr>
                <w:rFonts w:asciiTheme="minorEastAsia" w:hAnsiTheme="minorEastAsia"/>
                <w:color w:val="000000"/>
                <w:szCs w:val="21"/>
              </w:rPr>
            </w:pPr>
            <w:r w:rsidRPr="001F7FFE">
              <w:rPr>
                <w:rFonts w:asciiTheme="minorEastAsia" w:hAnsiTheme="minorEastAsia" w:hint="eastAsia"/>
                <w:color w:val="000000"/>
                <w:szCs w:val="21"/>
              </w:rPr>
              <w:t>水电行业是将水能经发电设施转换成电能，再通过输电、变电与配电系统供给用户作为能源的行业。改革开发以来，我国的水电工业的技术装备水平不断提高，2022年一季度，全国新增水电发电装机容量343万千瓦，截至2022年3月底，全国水电装机容量约3.94亿千瓦。水电行业由于环境设施复杂，受自然灾害影响显著，生产场所大多分布散、地处偏远、基础薄弱，作业环境危险程度普遍较高。特别随着我国电力规模的持续扩大，水电建设项目的不断增加。各种危害因素也在不断增加，在发电、输电、变电、配电及电力设施建设等各个环节中面临触电、电弧伤害、火灾、高处坠落、噪声等职业危害，对人身、环境及社会产生诸多风险。据查，开展水利行业安全生产专项整治三年行动来，共辨识管控危险源近7.2万个，排查治理隐患5.4万余个。</w:t>
            </w:r>
          </w:p>
        </w:tc>
      </w:tr>
      <w:tr w:rsidR="006D5712" w:rsidTr="00DE011E">
        <w:trPr>
          <w:trHeight w:val="1792"/>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目的</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1F7FFE" w:rsidRPr="001F7FFE" w:rsidRDefault="001F7FFE" w:rsidP="001F7FFE">
            <w:pPr>
              <w:rPr>
                <w:rFonts w:asciiTheme="minorEastAsia" w:hAnsiTheme="minorEastAsia"/>
                <w:color w:val="000000"/>
                <w:szCs w:val="21"/>
              </w:rPr>
            </w:pPr>
            <w:r w:rsidRPr="001F7FFE">
              <w:rPr>
                <w:rFonts w:asciiTheme="minorEastAsia" w:hAnsiTheme="minorEastAsia" w:hint="eastAsia"/>
                <w:color w:val="000000"/>
                <w:szCs w:val="21"/>
              </w:rPr>
              <w:t>本标准的制定和实施，将为相关人员对在用个体防护装备质量确认提供方法和检测依据，作为相关配备标准的补充，进一步提升作业人员所用个体防护装备的防护水平，从而保障我国广大电力从业人员的生命健康安全。</w:t>
            </w:r>
          </w:p>
          <w:p w:rsidR="006D5712" w:rsidRDefault="001F7FFE" w:rsidP="00DE011E">
            <w:pPr>
              <w:rPr>
                <w:rFonts w:asciiTheme="minorEastAsia" w:hAnsiTheme="minorEastAsia"/>
                <w:color w:val="000000"/>
                <w:szCs w:val="21"/>
              </w:rPr>
            </w:pPr>
            <w:r w:rsidRPr="001F7FFE">
              <w:rPr>
                <w:rFonts w:asciiTheme="minorEastAsia" w:hAnsiTheme="minorEastAsia" w:hint="eastAsia"/>
                <w:color w:val="000000"/>
                <w:szCs w:val="21"/>
              </w:rPr>
              <w:t>同时，由于目前我国绝大部分电力企业个体防护装备配备数量不足，报废周期不规范，本标准的制定和实施，可以扶持和引导我国个体防护装备产业持续健康发展。</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意义</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DE011E" w:rsidRPr="00DE011E" w:rsidRDefault="00DE011E" w:rsidP="00DE011E">
            <w:pPr>
              <w:rPr>
                <w:rFonts w:asciiTheme="minorEastAsia" w:hAnsiTheme="minorEastAsia"/>
                <w:color w:val="000000" w:themeColor="text1"/>
                <w:szCs w:val="21"/>
              </w:rPr>
            </w:pPr>
            <w:r w:rsidRPr="00DE011E">
              <w:rPr>
                <w:rFonts w:asciiTheme="minorEastAsia" w:hAnsiTheme="minorEastAsia" w:hint="eastAsia"/>
                <w:color w:val="000000" w:themeColor="text1"/>
                <w:szCs w:val="21"/>
              </w:rPr>
              <w:t>1）本标准</w:t>
            </w:r>
            <w:r w:rsidRPr="00DE011E">
              <w:rPr>
                <w:rFonts w:asciiTheme="minorEastAsia" w:hAnsiTheme="minorEastAsia"/>
                <w:color w:val="000000" w:themeColor="text1"/>
                <w:szCs w:val="21"/>
              </w:rPr>
              <w:t>是个体防护装备标准使用范围有了新的定位，从个体防护装备生产扩延到使用的满周期；</w:t>
            </w:r>
          </w:p>
          <w:p w:rsidR="00DE011E" w:rsidRPr="00DE011E" w:rsidRDefault="00DE011E" w:rsidP="00DE011E">
            <w:pPr>
              <w:rPr>
                <w:rFonts w:asciiTheme="minorEastAsia" w:hAnsiTheme="minorEastAsia"/>
                <w:color w:val="000000" w:themeColor="text1"/>
                <w:szCs w:val="21"/>
              </w:rPr>
            </w:pPr>
            <w:r w:rsidRPr="00DE011E">
              <w:rPr>
                <w:rFonts w:asciiTheme="minorEastAsia" w:hAnsiTheme="minorEastAsia" w:hint="eastAsia"/>
                <w:color w:val="000000" w:themeColor="text1"/>
                <w:szCs w:val="21"/>
              </w:rPr>
              <w:t>2）</w:t>
            </w:r>
            <w:r w:rsidRPr="00DE011E">
              <w:rPr>
                <w:rFonts w:asciiTheme="minorEastAsia" w:hAnsiTheme="minorEastAsia"/>
                <w:color w:val="000000" w:themeColor="text1"/>
                <w:szCs w:val="21"/>
              </w:rPr>
              <w:t>在具体的安全管理中，能够将个体防护装备作为安全措施提高了一个层次；</w:t>
            </w:r>
          </w:p>
          <w:p w:rsidR="006D5712" w:rsidRPr="00DE011E" w:rsidRDefault="00DE011E" w:rsidP="00DE011E">
            <w:pPr>
              <w:rPr>
                <w:rFonts w:asciiTheme="minorEastAsia" w:hAnsiTheme="minorEastAsia"/>
                <w:color w:val="000000" w:themeColor="text1"/>
                <w:szCs w:val="21"/>
              </w:rPr>
            </w:pPr>
            <w:r w:rsidRPr="00DE011E">
              <w:rPr>
                <w:rFonts w:asciiTheme="minorEastAsia" w:hAnsiTheme="minorEastAsia" w:hint="eastAsia"/>
                <w:color w:val="000000" w:themeColor="text1"/>
                <w:szCs w:val="21"/>
              </w:rPr>
              <w:t>3）</w:t>
            </w:r>
            <w:r w:rsidRPr="00DE011E">
              <w:rPr>
                <w:rFonts w:asciiTheme="minorEastAsia" w:hAnsiTheme="minorEastAsia"/>
                <w:color w:val="000000" w:themeColor="text1"/>
                <w:szCs w:val="21"/>
              </w:rPr>
              <w:t>团标编制组，是由产业、监管、科研、认证机构组成，是团标编制组织架构的重要的实践与探索</w:t>
            </w:r>
            <w:r>
              <w:rPr>
                <w:rFonts w:asciiTheme="minorEastAsia" w:hAnsiTheme="minorEastAsia"/>
                <w:color w:val="000000" w:themeColor="text1"/>
                <w:szCs w:val="21"/>
              </w:rPr>
              <w:t>。</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hint="eastAsia"/>
                <w:b/>
                <w:color w:val="000000"/>
                <w:sz w:val="28"/>
                <w:szCs w:val="28"/>
              </w:rPr>
              <w:lastRenderedPageBreak/>
              <w:t>工作简况</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标准主要起草人任务分工</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6D5712" w:rsidRDefault="00255472">
            <w:pPr>
              <w:rPr>
                <w:rFonts w:asciiTheme="minorEastAsia" w:hAnsiTheme="minorEastAsia"/>
                <w:color w:val="000000"/>
                <w:szCs w:val="21"/>
              </w:rPr>
            </w:pPr>
            <w:r w:rsidRPr="00255472">
              <w:rPr>
                <w:rFonts w:asciiTheme="minorEastAsia" w:hAnsiTheme="minorEastAsia" w:hint="eastAsia"/>
                <w:color w:val="000000"/>
                <w:szCs w:val="21"/>
              </w:rPr>
              <w:t>刘建毅</w:t>
            </w:r>
            <w:r>
              <w:rPr>
                <w:rFonts w:asciiTheme="minorEastAsia" w:hAnsiTheme="minorEastAsia" w:hint="eastAsia"/>
                <w:color w:val="000000"/>
                <w:szCs w:val="21"/>
              </w:rPr>
              <w:t>为项目负责人，负责标准起草的总体协调；</w:t>
            </w:r>
            <w:r w:rsidRPr="00255472">
              <w:rPr>
                <w:rFonts w:asciiTheme="minorEastAsia" w:hAnsiTheme="minorEastAsia" w:hint="eastAsia"/>
                <w:color w:val="000000"/>
                <w:szCs w:val="21"/>
              </w:rPr>
              <w:t>陈倬为标准起草负责人，</w:t>
            </w:r>
            <w:r>
              <w:rPr>
                <w:rFonts w:asciiTheme="minorEastAsia" w:hAnsiTheme="minorEastAsia" w:hint="eastAsia"/>
                <w:color w:val="000000"/>
                <w:szCs w:val="21"/>
              </w:rPr>
              <w:t>负责</w:t>
            </w:r>
            <w:r w:rsidRPr="00255472">
              <w:rPr>
                <w:rFonts w:asciiTheme="minorEastAsia" w:hAnsiTheme="minorEastAsia" w:hint="eastAsia"/>
                <w:color w:val="000000"/>
                <w:szCs w:val="21"/>
              </w:rPr>
              <w:t>标准技术内容总体控制</w:t>
            </w:r>
            <w:r>
              <w:rPr>
                <w:rFonts w:asciiTheme="minorEastAsia" w:hAnsiTheme="minorEastAsia" w:hint="eastAsia"/>
                <w:color w:val="000000"/>
                <w:szCs w:val="21"/>
              </w:rPr>
              <w:t>；</w:t>
            </w:r>
            <w:r w:rsidRPr="00255472">
              <w:rPr>
                <w:rFonts w:asciiTheme="minorEastAsia" w:hAnsiTheme="minorEastAsia"/>
                <w:color w:val="000000"/>
                <w:szCs w:val="21"/>
              </w:rPr>
              <w:t>黄斌</w:t>
            </w:r>
            <w:r>
              <w:rPr>
                <w:rFonts w:asciiTheme="minorEastAsia" w:hAnsiTheme="minorEastAsia"/>
                <w:color w:val="000000"/>
                <w:szCs w:val="21"/>
              </w:rPr>
              <w:t>为</w:t>
            </w:r>
            <w:r w:rsidRPr="00255472">
              <w:rPr>
                <w:rFonts w:asciiTheme="minorEastAsia" w:hAnsiTheme="minorEastAsia" w:hint="eastAsia"/>
                <w:color w:val="000000"/>
                <w:szCs w:val="21"/>
              </w:rPr>
              <w:t>标准起草负责人，</w:t>
            </w:r>
            <w:r>
              <w:rPr>
                <w:rFonts w:asciiTheme="minorEastAsia" w:hAnsiTheme="minorEastAsia" w:hint="eastAsia"/>
                <w:color w:val="000000"/>
                <w:szCs w:val="21"/>
              </w:rPr>
              <w:t>负责</w:t>
            </w:r>
            <w:r w:rsidRPr="00255472">
              <w:rPr>
                <w:rFonts w:asciiTheme="minorEastAsia" w:hAnsiTheme="minorEastAsia" w:hint="eastAsia"/>
                <w:color w:val="000000"/>
                <w:szCs w:val="21"/>
              </w:rPr>
              <w:t>现场调研的组织</w:t>
            </w:r>
            <w:r>
              <w:rPr>
                <w:rFonts w:asciiTheme="minorEastAsia" w:hAnsiTheme="minorEastAsia" w:hint="eastAsia"/>
                <w:color w:val="000000"/>
                <w:szCs w:val="21"/>
              </w:rPr>
              <w:t>；</w:t>
            </w:r>
            <w:r w:rsidRPr="00255472">
              <w:rPr>
                <w:rFonts w:asciiTheme="minorEastAsia" w:hAnsiTheme="minorEastAsia" w:hint="eastAsia"/>
                <w:color w:val="000000"/>
                <w:szCs w:val="21"/>
              </w:rPr>
              <w:t>刘基</w:t>
            </w:r>
            <w:r>
              <w:rPr>
                <w:rFonts w:asciiTheme="minorEastAsia" w:hAnsiTheme="minorEastAsia" w:hint="eastAsia"/>
                <w:color w:val="000000"/>
                <w:szCs w:val="21"/>
              </w:rPr>
              <w:t>负责标准文本的起草、撰写、</w:t>
            </w:r>
            <w:r w:rsidRPr="00255472">
              <w:rPr>
                <w:rFonts w:asciiTheme="minorEastAsia" w:hAnsiTheme="minorEastAsia" w:hint="eastAsia"/>
                <w:color w:val="000000"/>
                <w:szCs w:val="21"/>
              </w:rPr>
              <w:t>各版本稿件的修改</w:t>
            </w:r>
            <w:r>
              <w:rPr>
                <w:rFonts w:asciiTheme="minorEastAsia" w:hAnsiTheme="minorEastAsia" w:hint="eastAsia"/>
                <w:color w:val="000000"/>
                <w:szCs w:val="21"/>
              </w:rPr>
              <w:t>等；</w:t>
            </w:r>
            <w:r w:rsidRPr="00255472">
              <w:rPr>
                <w:rFonts w:asciiTheme="minorEastAsia" w:hAnsiTheme="minorEastAsia" w:hint="eastAsia"/>
                <w:color w:val="000000"/>
                <w:szCs w:val="21"/>
              </w:rPr>
              <w:t>盛海涛</w:t>
            </w:r>
            <w:r>
              <w:rPr>
                <w:rFonts w:asciiTheme="minorEastAsia" w:hAnsiTheme="minorEastAsia" w:hint="eastAsia"/>
                <w:color w:val="000000"/>
                <w:szCs w:val="21"/>
              </w:rPr>
              <w:t>为</w:t>
            </w:r>
            <w:r w:rsidRPr="00255472">
              <w:rPr>
                <w:rFonts w:asciiTheme="minorEastAsia" w:hAnsiTheme="minorEastAsia" w:hint="eastAsia"/>
                <w:color w:val="000000"/>
                <w:szCs w:val="21"/>
              </w:rPr>
              <w:t>标准编制说明</w:t>
            </w:r>
            <w:r>
              <w:rPr>
                <w:rFonts w:asciiTheme="minorEastAsia" w:hAnsiTheme="minorEastAsia" w:hint="eastAsia"/>
                <w:color w:val="000000"/>
                <w:szCs w:val="21"/>
              </w:rPr>
              <w:t>起草</w:t>
            </w:r>
            <w:r w:rsidRPr="00255472">
              <w:rPr>
                <w:rFonts w:asciiTheme="minorEastAsia" w:hAnsiTheme="minorEastAsia" w:hint="eastAsia"/>
                <w:color w:val="000000"/>
                <w:szCs w:val="21"/>
              </w:rPr>
              <w:t>负责人，调研负责人</w:t>
            </w:r>
            <w:r>
              <w:rPr>
                <w:rFonts w:asciiTheme="minorEastAsia" w:hAnsiTheme="minorEastAsia" w:hint="eastAsia"/>
                <w:color w:val="000000"/>
                <w:szCs w:val="21"/>
              </w:rPr>
              <w:t>；宋金涓为</w:t>
            </w:r>
            <w:r w:rsidRPr="00255472">
              <w:rPr>
                <w:rFonts w:asciiTheme="minorEastAsia" w:hAnsiTheme="minorEastAsia" w:hint="eastAsia"/>
                <w:color w:val="000000"/>
                <w:szCs w:val="21"/>
              </w:rPr>
              <w:t>标准编制说明主要起草人，现场调研执行负责人</w:t>
            </w:r>
            <w:r>
              <w:rPr>
                <w:rFonts w:asciiTheme="minorEastAsia" w:hAnsiTheme="minorEastAsia" w:hint="eastAsia"/>
                <w:color w:val="000000"/>
                <w:szCs w:val="21"/>
              </w:rPr>
              <w:t>；</w:t>
            </w:r>
            <w:r w:rsidRPr="00255472">
              <w:rPr>
                <w:rFonts w:asciiTheme="minorEastAsia" w:hAnsiTheme="minorEastAsia" w:hint="eastAsia"/>
                <w:color w:val="000000"/>
                <w:szCs w:val="21"/>
              </w:rPr>
              <w:t>钱辉</w:t>
            </w:r>
            <w:r>
              <w:rPr>
                <w:rFonts w:asciiTheme="minorEastAsia" w:hAnsiTheme="minorEastAsia" w:hint="eastAsia"/>
                <w:color w:val="000000"/>
                <w:szCs w:val="21"/>
              </w:rPr>
              <w:t>负责</w:t>
            </w:r>
            <w:r w:rsidRPr="00255472">
              <w:rPr>
                <w:rFonts w:asciiTheme="minorEastAsia" w:hAnsiTheme="minorEastAsia" w:hint="eastAsia"/>
                <w:color w:val="000000"/>
                <w:szCs w:val="21"/>
              </w:rPr>
              <w:t>标准的进度计划和相关的管理</w:t>
            </w:r>
            <w:r w:rsidR="00456D1A">
              <w:rPr>
                <w:rFonts w:asciiTheme="minorEastAsia" w:hAnsiTheme="minorEastAsia" w:hint="eastAsia"/>
                <w:color w:val="000000"/>
                <w:szCs w:val="21"/>
              </w:rPr>
              <w:t>；</w:t>
            </w:r>
            <w:r w:rsidR="00456D1A" w:rsidRPr="00456D1A">
              <w:rPr>
                <w:rFonts w:asciiTheme="minorEastAsia" w:hAnsiTheme="minorEastAsia" w:hint="eastAsia"/>
                <w:color w:val="000000"/>
                <w:szCs w:val="21"/>
              </w:rPr>
              <w:t>谭雨慧</w:t>
            </w:r>
            <w:r w:rsidR="00456D1A">
              <w:rPr>
                <w:rFonts w:asciiTheme="minorEastAsia" w:hAnsiTheme="minorEastAsia" w:hint="eastAsia"/>
                <w:color w:val="000000"/>
                <w:szCs w:val="21"/>
              </w:rPr>
              <w:t>为</w:t>
            </w:r>
            <w:r w:rsidR="00456D1A" w:rsidRPr="00456D1A">
              <w:rPr>
                <w:rFonts w:asciiTheme="minorEastAsia" w:hAnsiTheme="minorEastAsia" w:hint="eastAsia"/>
                <w:color w:val="000000"/>
                <w:szCs w:val="21"/>
              </w:rPr>
              <w:t>标准编制说明主要起草人，数据库</w:t>
            </w:r>
            <w:r w:rsidR="00456D1A">
              <w:rPr>
                <w:rFonts w:asciiTheme="minorEastAsia" w:hAnsiTheme="minorEastAsia" w:hint="eastAsia"/>
                <w:color w:val="000000"/>
                <w:szCs w:val="21"/>
              </w:rPr>
              <w:t>维护人。</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主要工作过程</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——2022年11月10日，向中国认证认可协会申请该项目的制定；</w:t>
            </w:r>
          </w:p>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——2023年3月16日，中国认证认可协会公布立项计划；</w:t>
            </w:r>
          </w:p>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——2023年5月24日，正式启动该标准的制定，华夏认证中心有限公司组织成立了工作组，并制定了标准工作计划将，各项内容进行分解，明确分工、落实责任，提出标准研制进度要求；</w:t>
            </w:r>
          </w:p>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——2023年6月～8月，工作组通过大量的信息与文献汇总与分析，经与部分起草单位成员多次沟通讨论，确立了标准编写大纲；</w:t>
            </w:r>
          </w:p>
          <w:p w:rsidR="00C102CF"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——2023年9月-11月，进行了现场调研与多次的技术研讨，形成工作组讨论稿；</w:t>
            </w:r>
          </w:p>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——2023年11月17日召开了全体编制组成员会议，对工作组讨论稿进行讨论，经过对讨论意见的收集、分析以及对标准文本的修改后形成草案；</w:t>
            </w:r>
          </w:p>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——2023年12月-2024年5月，与多家个体防护装备生产企业进行现场沟通、讨论；并与中国安全生产协会标委会和中国城市燃气协会标委会充分交换了意见。</w:t>
            </w:r>
          </w:p>
          <w:p w:rsidR="00B15494" w:rsidRPr="00B15494" w:rsidRDefault="00B15494" w:rsidP="00B15494">
            <w:pPr>
              <w:rPr>
                <w:rFonts w:asciiTheme="minorEastAsia" w:hAnsiTheme="minorEastAsia" w:hint="eastAsia"/>
                <w:color w:val="000000"/>
                <w:szCs w:val="21"/>
              </w:rPr>
            </w:pPr>
            <w:r w:rsidRPr="00B15494">
              <w:rPr>
                <w:rFonts w:asciiTheme="minorEastAsia" w:hAnsiTheme="minorEastAsia" w:hint="eastAsia"/>
                <w:color w:val="000000"/>
                <w:szCs w:val="21"/>
              </w:rPr>
              <w:t>——2024年6月17日-18日，召开了全体编制组成员会议，对标准草案修改形成了征求意见初稿，整理修改后成为正式征求意见稿；</w:t>
            </w:r>
          </w:p>
          <w:p w:rsidR="006D5712" w:rsidRDefault="00B15494" w:rsidP="00C102CF">
            <w:pPr>
              <w:rPr>
                <w:rFonts w:asciiTheme="minorEastAsia" w:hAnsiTheme="minorEastAsia"/>
                <w:color w:val="000000"/>
                <w:szCs w:val="21"/>
              </w:rPr>
            </w:pPr>
            <w:r w:rsidRPr="00B15494">
              <w:rPr>
                <w:rFonts w:asciiTheme="minorEastAsia" w:hAnsiTheme="minorEastAsia" w:hint="eastAsia"/>
                <w:color w:val="000000"/>
                <w:szCs w:val="21"/>
              </w:rPr>
              <w:t>——2024年</w:t>
            </w:r>
            <w:r w:rsidR="00C102CF">
              <w:rPr>
                <w:rFonts w:asciiTheme="minorEastAsia" w:hAnsiTheme="minorEastAsia" w:hint="eastAsia"/>
                <w:color w:val="000000"/>
                <w:szCs w:val="21"/>
              </w:rPr>
              <w:t>8</w:t>
            </w:r>
            <w:r w:rsidRPr="00B15494">
              <w:rPr>
                <w:rFonts w:asciiTheme="minorEastAsia" w:hAnsiTheme="minorEastAsia" w:hint="eastAsia"/>
                <w:color w:val="000000"/>
                <w:szCs w:val="21"/>
              </w:rPr>
              <w:t>月，中国认证认可协会标委会按程序广泛征求意见。</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hint="eastAsia"/>
                <w:b/>
                <w:color w:val="000000"/>
                <w:sz w:val="28"/>
                <w:szCs w:val="28"/>
              </w:rPr>
              <w:t>标准编制原则和确定标准主要内容的论据</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标准编制原则</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1、本标准制定符合GB/T 1.1-《标准化工作导则第1部分：标准的结构和编写》要求；</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2、本标准的制定满足国家标准化现行的有关政策、法律、法规要求，与我国有关法律及行政法规无冲突的情况；</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3、本标准制定，本着精简程序，提高效能的原则；</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4、本标准与GB 39800.1、GB2811、GB 2890、GB 5725等配备标准、产品标准协调一致，标准遵循现有标准的有关条款，使标准体现整体协调性；</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5、本标准与《个体防护装备安全管理标准化指引》协调一致，《个体防护装备安全管理标准化指引》规定了生产经营单位个体防护装备采购、发放、培训、使用及报废全流程管理制度</w:t>
            </w:r>
            <w:r w:rsidR="00286B69">
              <w:rPr>
                <w:rFonts w:asciiTheme="minorEastAsia" w:hAnsiTheme="minorEastAsia" w:hint="eastAsia"/>
                <w:color w:val="000000"/>
                <w:szCs w:val="21"/>
              </w:rPr>
              <w:t>和相关要求。本标准结合水电行业特点，进一步的细化了具体使用情况；</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6、本标准结合个体防护装备具体防护需求以及生命周期使用特点，在通用评价要求的基础上，对在用个体防护装备的防护能力判定方式和批量合格判定提出具体要求；</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7、适用性和可行性</w:t>
            </w:r>
          </w:p>
          <w:p w:rsidR="00672A56" w:rsidRPr="00672A56" w:rsidRDefault="00672A56" w:rsidP="00672A56">
            <w:pPr>
              <w:rPr>
                <w:rFonts w:asciiTheme="minorEastAsia" w:hAnsiTheme="minorEastAsia"/>
                <w:color w:val="000000"/>
                <w:szCs w:val="21"/>
              </w:rPr>
            </w:pPr>
            <w:r w:rsidRPr="00672A56">
              <w:rPr>
                <w:rFonts w:asciiTheme="minorEastAsia" w:hAnsiTheme="minorEastAsia" w:hint="eastAsia"/>
                <w:color w:val="000000"/>
                <w:szCs w:val="21"/>
              </w:rPr>
              <w:t>使用期间内的有效核查是第一次提出，难免缺少更坚实的基础与科技的积累，对于其中的不足或错误要求不断地补充、完善和修改。</w:t>
            </w:r>
          </w:p>
          <w:p w:rsidR="006D5712" w:rsidRPr="00672A56" w:rsidRDefault="00672A56">
            <w:pPr>
              <w:rPr>
                <w:rFonts w:asciiTheme="minorEastAsia" w:hAnsiTheme="minorEastAsia"/>
                <w:color w:val="000000"/>
                <w:szCs w:val="21"/>
              </w:rPr>
            </w:pPr>
            <w:r w:rsidRPr="00672A56">
              <w:rPr>
                <w:rFonts w:asciiTheme="minorEastAsia" w:hAnsiTheme="minorEastAsia" w:hint="eastAsia"/>
                <w:color w:val="000000"/>
                <w:szCs w:val="21"/>
              </w:rPr>
              <w:t>8、与三峡安全管理规定相一致。</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确定标准主要内容的论据</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286B69" w:rsidRDefault="00286B69">
            <w:pPr>
              <w:rPr>
                <w:rFonts w:asciiTheme="minorEastAsia" w:hAnsiTheme="minorEastAsia" w:hint="eastAsia"/>
                <w:color w:val="000000"/>
                <w:szCs w:val="21"/>
              </w:rPr>
            </w:pPr>
            <w:r w:rsidRPr="00286B69">
              <w:rPr>
                <w:rFonts w:asciiTheme="minorEastAsia" w:hAnsiTheme="minorEastAsia" w:hint="eastAsia"/>
                <w:color w:val="000000"/>
                <w:szCs w:val="21"/>
              </w:rPr>
              <w:t>GB 39800.1-2020 《个体防护装备配备规范 第1部分 总则》、</w:t>
            </w:r>
          </w:p>
          <w:p w:rsidR="00286B69" w:rsidRDefault="00286B69">
            <w:pPr>
              <w:rPr>
                <w:rFonts w:asciiTheme="minorEastAsia" w:hAnsiTheme="minorEastAsia" w:hint="eastAsia"/>
                <w:color w:val="000000"/>
                <w:szCs w:val="21"/>
              </w:rPr>
            </w:pPr>
            <w:r w:rsidRPr="00286B69">
              <w:rPr>
                <w:rFonts w:asciiTheme="minorEastAsia" w:hAnsiTheme="minorEastAsia" w:hint="eastAsia"/>
                <w:color w:val="000000"/>
                <w:szCs w:val="21"/>
              </w:rPr>
              <w:t>GB 39800.6-202X</w:t>
            </w:r>
            <w:r>
              <w:rPr>
                <w:rFonts w:asciiTheme="minorEastAsia" w:hAnsiTheme="minorEastAsia" w:hint="eastAsia"/>
                <w:color w:val="000000"/>
                <w:szCs w:val="21"/>
              </w:rPr>
              <w:t>3</w:t>
            </w:r>
            <w:r w:rsidRPr="00286B69">
              <w:rPr>
                <w:rFonts w:asciiTheme="minorEastAsia" w:hAnsiTheme="minorEastAsia" w:hint="eastAsia"/>
                <w:color w:val="000000"/>
                <w:szCs w:val="21"/>
              </w:rPr>
              <w:t xml:space="preserve"> 《个体防护装备配备规范 第6部分 </w:t>
            </w:r>
            <w:r>
              <w:rPr>
                <w:rFonts w:asciiTheme="minorEastAsia" w:hAnsiTheme="minorEastAsia" w:hint="eastAsia"/>
                <w:color w:val="000000"/>
                <w:szCs w:val="21"/>
              </w:rPr>
              <w:t>电力》</w:t>
            </w:r>
          </w:p>
          <w:p w:rsidR="00286B69" w:rsidRDefault="00286B69">
            <w:pPr>
              <w:rPr>
                <w:rFonts w:asciiTheme="minorEastAsia" w:hAnsiTheme="minorEastAsia" w:hint="eastAsia"/>
                <w:color w:val="000000"/>
                <w:szCs w:val="21"/>
              </w:rPr>
            </w:pPr>
            <w:r w:rsidRPr="00286B69">
              <w:rPr>
                <w:rFonts w:asciiTheme="minorEastAsia" w:hAnsiTheme="minorEastAsia" w:hint="eastAsia"/>
                <w:color w:val="000000"/>
                <w:szCs w:val="21"/>
              </w:rPr>
              <w:t>GB 10111-1988</w:t>
            </w:r>
            <w:r>
              <w:rPr>
                <w:rFonts w:asciiTheme="minorEastAsia" w:hAnsiTheme="minorEastAsia" w:hint="eastAsia"/>
                <w:color w:val="000000"/>
                <w:szCs w:val="21"/>
              </w:rPr>
              <w:t>《利用随机数般子进行随机抽样的方法》</w:t>
            </w:r>
          </w:p>
          <w:p w:rsidR="006D5712" w:rsidRDefault="00286B69">
            <w:pPr>
              <w:rPr>
                <w:rFonts w:asciiTheme="minorEastAsia" w:hAnsiTheme="minorEastAsia"/>
                <w:color w:val="000000"/>
                <w:szCs w:val="21"/>
              </w:rPr>
            </w:pPr>
            <w:r w:rsidRPr="00286B69">
              <w:rPr>
                <w:rFonts w:asciiTheme="minorEastAsia" w:hAnsiTheme="minorEastAsia" w:hint="eastAsia"/>
                <w:color w:val="000000"/>
                <w:szCs w:val="21"/>
              </w:rPr>
              <w:t>CNAS-CC02《产品、过程和服务认证机构要求》</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hint="eastAsia"/>
                <w:b/>
                <w:color w:val="000000"/>
                <w:sz w:val="28"/>
                <w:szCs w:val="28"/>
              </w:rPr>
              <w:lastRenderedPageBreak/>
              <w:t>与现行法律法规、强制性标准和其他有关标准的关系</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法律法规和强制性标准的关系</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6D5712" w:rsidRDefault="0058704B">
            <w:pPr>
              <w:rPr>
                <w:rFonts w:asciiTheme="minorEastAsia" w:hAnsiTheme="minorEastAsia"/>
                <w:color w:val="000000"/>
                <w:szCs w:val="21"/>
              </w:rPr>
            </w:pPr>
            <w:r w:rsidRPr="0058704B">
              <w:rPr>
                <w:rFonts w:asciiTheme="minorEastAsia" w:hAnsiTheme="minorEastAsia" w:hint="eastAsia"/>
                <w:color w:val="000000"/>
                <w:szCs w:val="21"/>
              </w:rPr>
              <w:t>本标准与GB 39800.1、GB2811、GB 2890、GB 5725等</w:t>
            </w:r>
            <w:r>
              <w:rPr>
                <w:rFonts w:asciiTheme="minorEastAsia" w:hAnsiTheme="minorEastAsia" w:hint="eastAsia"/>
                <w:color w:val="000000"/>
                <w:szCs w:val="21"/>
              </w:rPr>
              <w:t>强制性</w:t>
            </w:r>
            <w:r w:rsidRPr="0058704B">
              <w:rPr>
                <w:rFonts w:asciiTheme="minorEastAsia" w:hAnsiTheme="minorEastAsia" w:hint="eastAsia"/>
                <w:color w:val="000000"/>
                <w:szCs w:val="21"/>
              </w:rPr>
              <w:t>配备标准、产品标准协调一致，标准遵循现有标准的有关条款，使标准体现整体协调性</w:t>
            </w:r>
          </w:p>
        </w:tc>
      </w:tr>
      <w:tr w:rsidR="006D5712">
        <w:trPr>
          <w:jc w:val="center"/>
        </w:trPr>
        <w:tc>
          <w:tcPr>
            <w:tcW w:w="1577" w:type="dxa"/>
            <w:tcBorders>
              <w:top w:val="single" w:sz="4" w:space="0" w:color="auto"/>
              <w:left w:val="single" w:sz="4" w:space="0" w:color="auto"/>
              <w:bottom w:val="single" w:sz="4" w:space="0" w:color="auto"/>
              <w:right w:val="single" w:sz="4" w:space="0" w:color="auto"/>
            </w:tcBorders>
            <w:vAlign w:val="center"/>
          </w:tcPr>
          <w:p w:rsidR="006D5712" w:rsidRDefault="00CE7E8B">
            <w:pPr>
              <w:ind w:rightChars="84" w:right="176"/>
              <w:rPr>
                <w:rFonts w:asciiTheme="minorEastAsia" w:hAnsiTheme="minorEastAsia"/>
                <w:color w:val="000000"/>
                <w:szCs w:val="21"/>
              </w:rPr>
            </w:pPr>
            <w:r>
              <w:rPr>
                <w:rFonts w:asciiTheme="minorEastAsia" w:hAnsiTheme="minorEastAsia" w:hint="eastAsia"/>
                <w:color w:val="000000"/>
                <w:szCs w:val="21"/>
              </w:rPr>
              <w:t>与其他有关标准的关系</w:t>
            </w:r>
          </w:p>
        </w:tc>
        <w:tc>
          <w:tcPr>
            <w:tcW w:w="7807" w:type="dxa"/>
            <w:gridSpan w:val="4"/>
            <w:tcBorders>
              <w:top w:val="single" w:sz="4" w:space="0" w:color="auto"/>
              <w:left w:val="single" w:sz="4" w:space="0" w:color="auto"/>
              <w:bottom w:val="single" w:sz="4" w:space="0" w:color="auto"/>
              <w:right w:val="single" w:sz="4" w:space="0" w:color="auto"/>
            </w:tcBorders>
            <w:vAlign w:val="center"/>
          </w:tcPr>
          <w:p w:rsidR="006D5712" w:rsidRDefault="0058704B" w:rsidP="0058704B">
            <w:pPr>
              <w:rPr>
                <w:rFonts w:asciiTheme="minorEastAsia" w:hAnsiTheme="minorEastAsia"/>
                <w:color w:val="000000"/>
                <w:szCs w:val="21"/>
              </w:rPr>
            </w:pPr>
            <w:r>
              <w:rPr>
                <w:rFonts w:asciiTheme="minorEastAsia" w:hAnsiTheme="minorEastAsia" w:hint="eastAsia"/>
                <w:color w:val="000000"/>
                <w:szCs w:val="21"/>
              </w:rPr>
              <w:t>本标准与</w:t>
            </w:r>
            <w:r w:rsidRPr="0058704B">
              <w:rPr>
                <w:rFonts w:asciiTheme="minorEastAsia" w:hAnsiTheme="minorEastAsia" w:hint="eastAsia"/>
                <w:color w:val="000000"/>
                <w:szCs w:val="21"/>
              </w:rPr>
              <w:t xml:space="preserve">GB/T 3609.1 </w:t>
            </w:r>
            <w:r>
              <w:rPr>
                <w:rFonts w:asciiTheme="minorEastAsia" w:hAnsiTheme="minorEastAsia" w:hint="eastAsia"/>
                <w:color w:val="000000"/>
                <w:szCs w:val="21"/>
              </w:rPr>
              <w:t>、</w:t>
            </w:r>
            <w:r w:rsidRPr="0058704B">
              <w:rPr>
                <w:rFonts w:asciiTheme="minorEastAsia" w:hAnsiTheme="minorEastAsia" w:hint="eastAsia"/>
                <w:color w:val="000000"/>
                <w:szCs w:val="21"/>
              </w:rPr>
              <w:t>GB/T 3609.2</w:t>
            </w:r>
            <w:r>
              <w:rPr>
                <w:rFonts w:asciiTheme="minorEastAsia" w:hAnsiTheme="minorEastAsia" w:hint="eastAsia"/>
                <w:color w:val="000000"/>
                <w:szCs w:val="21"/>
              </w:rPr>
              <w:t>等推荐性国家标准协调一致。</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hint="eastAsia"/>
                <w:b/>
                <w:color w:val="000000"/>
                <w:sz w:val="28"/>
                <w:szCs w:val="28"/>
              </w:rPr>
              <w:t>重大分歧意见的处理经过和依据</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rPr>
                <w:rFonts w:asciiTheme="minorEastAsia" w:hAnsiTheme="minorEastAsia"/>
                <w:color w:val="000000"/>
                <w:szCs w:val="21"/>
              </w:rPr>
            </w:pPr>
            <w:r>
              <w:rPr>
                <w:rFonts w:asciiTheme="minorEastAsia" w:hAnsiTheme="minorEastAsia" w:hint="eastAsia"/>
                <w:color w:val="000000"/>
                <w:szCs w:val="21"/>
              </w:rPr>
              <w:t>无</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CE7E8B">
            <w:pPr>
              <w:jc w:val="center"/>
              <w:rPr>
                <w:rFonts w:asciiTheme="minorEastAsia" w:hAnsiTheme="minorEastAsia"/>
                <w:color w:val="000000"/>
                <w:szCs w:val="21"/>
              </w:rPr>
            </w:pPr>
            <w:r>
              <w:rPr>
                <w:rFonts w:asciiTheme="minorEastAsia" w:hAnsiTheme="minorEastAsia" w:hint="eastAsia"/>
                <w:b/>
                <w:color w:val="000000"/>
                <w:sz w:val="28"/>
                <w:szCs w:val="28"/>
              </w:rPr>
              <w:t>贯彻该标准的要求和措施建议</w:t>
            </w:r>
          </w:p>
        </w:tc>
      </w:tr>
      <w:tr w:rsidR="006D5712">
        <w:trPr>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6D5712" w:rsidRDefault="005D66AB" w:rsidP="005D66AB">
            <w:pPr>
              <w:ind w:firstLineChars="200" w:firstLine="420"/>
              <w:rPr>
                <w:rFonts w:asciiTheme="minorEastAsia" w:hAnsiTheme="minorEastAsia"/>
                <w:color w:val="000000"/>
                <w:szCs w:val="21"/>
              </w:rPr>
            </w:pPr>
            <w:r>
              <w:rPr>
                <w:rFonts w:asciiTheme="minorEastAsia" w:hAnsiTheme="minorEastAsia" w:hint="eastAsia"/>
                <w:color w:val="000000"/>
                <w:szCs w:val="21"/>
              </w:rPr>
              <w:t>本标准是</w:t>
            </w:r>
            <w:r w:rsidRPr="005D66AB">
              <w:rPr>
                <w:rFonts w:asciiTheme="minorEastAsia" w:hAnsiTheme="minorEastAsia" w:hint="eastAsia"/>
                <w:color w:val="000000"/>
                <w:szCs w:val="21"/>
              </w:rPr>
              <w:t>水电行业个体防护装备产品在使用期内的周期性核查，目的在于确认在用产品的性能能够持续保证其有效使用。</w:t>
            </w:r>
            <w:r>
              <w:rPr>
                <w:rFonts w:asciiTheme="minorEastAsia" w:hAnsiTheme="minorEastAsia" w:hint="eastAsia"/>
                <w:color w:val="000000"/>
                <w:szCs w:val="21"/>
              </w:rPr>
              <w:t>建议在水电行业内推广实施。</w:t>
            </w:r>
          </w:p>
        </w:tc>
      </w:tr>
    </w:tbl>
    <w:p w:rsidR="006D5712" w:rsidRPr="0058704B" w:rsidRDefault="006D5712">
      <w:pPr>
        <w:adjustRightInd w:val="0"/>
        <w:spacing w:line="360" w:lineRule="auto"/>
        <w:rPr>
          <w:rFonts w:ascii="仿宋" w:eastAsia="仿宋" w:hAnsi="仿宋"/>
          <w:sz w:val="32"/>
          <w:szCs w:val="32"/>
        </w:rPr>
      </w:pPr>
    </w:p>
    <w:sectPr w:rsidR="006D5712" w:rsidRPr="0058704B" w:rsidSect="00F808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D8E" w:rsidRDefault="00DC6D8E" w:rsidP="003F6E1D">
      <w:r>
        <w:separator/>
      </w:r>
    </w:p>
  </w:endnote>
  <w:endnote w:type="continuationSeparator" w:id="1">
    <w:p w:rsidR="00DC6D8E" w:rsidRDefault="00DC6D8E" w:rsidP="003F6E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D8E" w:rsidRDefault="00DC6D8E" w:rsidP="003F6E1D">
      <w:r>
        <w:separator/>
      </w:r>
    </w:p>
  </w:footnote>
  <w:footnote w:type="continuationSeparator" w:id="1">
    <w:p w:rsidR="00DC6D8E" w:rsidRDefault="00DC6D8E" w:rsidP="003F6E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C724510"/>
    <w:multiLevelType w:val="singleLevel"/>
    <w:tmpl w:val="FC724510"/>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TlmOTFlOWIzOTA3YjhmMzU1ZjRhN2Q0MDAyMjNiYjAifQ=="/>
  </w:docVars>
  <w:rsids>
    <w:rsidRoot w:val="005364E8"/>
    <w:rsid w:val="00000DCD"/>
    <w:rsid w:val="00001057"/>
    <w:rsid w:val="00006C2D"/>
    <w:rsid w:val="0001098A"/>
    <w:rsid w:val="0001235E"/>
    <w:rsid w:val="000139E3"/>
    <w:rsid w:val="00014EB1"/>
    <w:rsid w:val="000156A5"/>
    <w:rsid w:val="000172A3"/>
    <w:rsid w:val="00025AAD"/>
    <w:rsid w:val="0002784B"/>
    <w:rsid w:val="00035B7B"/>
    <w:rsid w:val="000372F7"/>
    <w:rsid w:val="0004002A"/>
    <w:rsid w:val="00042E68"/>
    <w:rsid w:val="00044AEA"/>
    <w:rsid w:val="000537FF"/>
    <w:rsid w:val="00053EFE"/>
    <w:rsid w:val="00054013"/>
    <w:rsid w:val="00060917"/>
    <w:rsid w:val="00061D8C"/>
    <w:rsid w:val="000641B1"/>
    <w:rsid w:val="000645F2"/>
    <w:rsid w:val="00066C1C"/>
    <w:rsid w:val="00067A22"/>
    <w:rsid w:val="000718AF"/>
    <w:rsid w:val="00075E05"/>
    <w:rsid w:val="0007737A"/>
    <w:rsid w:val="0008113A"/>
    <w:rsid w:val="00081700"/>
    <w:rsid w:val="00090F03"/>
    <w:rsid w:val="0009468F"/>
    <w:rsid w:val="000A49E9"/>
    <w:rsid w:val="000A4D51"/>
    <w:rsid w:val="000B4A42"/>
    <w:rsid w:val="000C2A05"/>
    <w:rsid w:val="000C469B"/>
    <w:rsid w:val="000C4BEF"/>
    <w:rsid w:val="000C58D5"/>
    <w:rsid w:val="000C7497"/>
    <w:rsid w:val="000D10B7"/>
    <w:rsid w:val="000D67C5"/>
    <w:rsid w:val="000D792D"/>
    <w:rsid w:val="000E4A6C"/>
    <w:rsid w:val="000F1626"/>
    <w:rsid w:val="000F4403"/>
    <w:rsid w:val="000F49BC"/>
    <w:rsid w:val="00102ED5"/>
    <w:rsid w:val="00103298"/>
    <w:rsid w:val="001042B0"/>
    <w:rsid w:val="00106F39"/>
    <w:rsid w:val="0010706D"/>
    <w:rsid w:val="001103F9"/>
    <w:rsid w:val="00112222"/>
    <w:rsid w:val="00112B90"/>
    <w:rsid w:val="0011433D"/>
    <w:rsid w:val="001215F4"/>
    <w:rsid w:val="0012237B"/>
    <w:rsid w:val="001261BE"/>
    <w:rsid w:val="001267F8"/>
    <w:rsid w:val="001276A9"/>
    <w:rsid w:val="00131171"/>
    <w:rsid w:val="001356FE"/>
    <w:rsid w:val="00140E0F"/>
    <w:rsid w:val="001448C1"/>
    <w:rsid w:val="0014617A"/>
    <w:rsid w:val="00146C35"/>
    <w:rsid w:val="0015044A"/>
    <w:rsid w:val="00154B5D"/>
    <w:rsid w:val="001612B5"/>
    <w:rsid w:val="00161480"/>
    <w:rsid w:val="001625B6"/>
    <w:rsid w:val="00163BBA"/>
    <w:rsid w:val="00166614"/>
    <w:rsid w:val="00167C1C"/>
    <w:rsid w:val="00170206"/>
    <w:rsid w:val="0017242D"/>
    <w:rsid w:val="0017258D"/>
    <w:rsid w:val="001750FC"/>
    <w:rsid w:val="001757A3"/>
    <w:rsid w:val="001772CC"/>
    <w:rsid w:val="00177BE3"/>
    <w:rsid w:val="00181623"/>
    <w:rsid w:val="001820BE"/>
    <w:rsid w:val="0018226F"/>
    <w:rsid w:val="00183E9C"/>
    <w:rsid w:val="00184AE8"/>
    <w:rsid w:val="00185563"/>
    <w:rsid w:val="00193972"/>
    <w:rsid w:val="00197B88"/>
    <w:rsid w:val="001A1987"/>
    <w:rsid w:val="001A6DF3"/>
    <w:rsid w:val="001B0268"/>
    <w:rsid w:val="001B4E4B"/>
    <w:rsid w:val="001B539E"/>
    <w:rsid w:val="001B70EE"/>
    <w:rsid w:val="001B7917"/>
    <w:rsid w:val="001C4254"/>
    <w:rsid w:val="001C4851"/>
    <w:rsid w:val="001C4993"/>
    <w:rsid w:val="001C4A3D"/>
    <w:rsid w:val="001C7752"/>
    <w:rsid w:val="001D252C"/>
    <w:rsid w:val="001D37F8"/>
    <w:rsid w:val="001D3B18"/>
    <w:rsid w:val="001D407C"/>
    <w:rsid w:val="001D5757"/>
    <w:rsid w:val="001E2614"/>
    <w:rsid w:val="001E2E51"/>
    <w:rsid w:val="001E4402"/>
    <w:rsid w:val="001E5582"/>
    <w:rsid w:val="001F2A21"/>
    <w:rsid w:val="001F3FD2"/>
    <w:rsid w:val="001F5015"/>
    <w:rsid w:val="001F5340"/>
    <w:rsid w:val="001F7FFE"/>
    <w:rsid w:val="002001C9"/>
    <w:rsid w:val="002009AA"/>
    <w:rsid w:val="00205347"/>
    <w:rsid w:val="002065C0"/>
    <w:rsid w:val="0021050A"/>
    <w:rsid w:val="00210D89"/>
    <w:rsid w:val="00210E81"/>
    <w:rsid w:val="00214C82"/>
    <w:rsid w:val="002164AD"/>
    <w:rsid w:val="00217D2C"/>
    <w:rsid w:val="00221D1A"/>
    <w:rsid w:val="00222D6B"/>
    <w:rsid w:val="0022644F"/>
    <w:rsid w:val="00226D5D"/>
    <w:rsid w:val="00233CB6"/>
    <w:rsid w:val="00234445"/>
    <w:rsid w:val="00240B57"/>
    <w:rsid w:val="00244D80"/>
    <w:rsid w:val="00246849"/>
    <w:rsid w:val="00246B9E"/>
    <w:rsid w:val="00255472"/>
    <w:rsid w:val="00255E2A"/>
    <w:rsid w:val="0025686E"/>
    <w:rsid w:val="00261CDD"/>
    <w:rsid w:val="00263E2C"/>
    <w:rsid w:val="0026476F"/>
    <w:rsid w:val="00265B91"/>
    <w:rsid w:val="00265CE0"/>
    <w:rsid w:val="00265E42"/>
    <w:rsid w:val="00273735"/>
    <w:rsid w:val="00274947"/>
    <w:rsid w:val="002774EB"/>
    <w:rsid w:val="0028085D"/>
    <w:rsid w:val="00280907"/>
    <w:rsid w:val="00280BD6"/>
    <w:rsid w:val="00281F2D"/>
    <w:rsid w:val="00282021"/>
    <w:rsid w:val="00282827"/>
    <w:rsid w:val="00286B69"/>
    <w:rsid w:val="002936D3"/>
    <w:rsid w:val="002936F7"/>
    <w:rsid w:val="002A08D5"/>
    <w:rsid w:val="002A09FB"/>
    <w:rsid w:val="002A1815"/>
    <w:rsid w:val="002A5F2F"/>
    <w:rsid w:val="002A6D4B"/>
    <w:rsid w:val="002A7A56"/>
    <w:rsid w:val="002B3606"/>
    <w:rsid w:val="002B3DC9"/>
    <w:rsid w:val="002B74B3"/>
    <w:rsid w:val="002C3CC0"/>
    <w:rsid w:val="002C4C4E"/>
    <w:rsid w:val="002D4231"/>
    <w:rsid w:val="002D4926"/>
    <w:rsid w:val="002D5624"/>
    <w:rsid w:val="002D7274"/>
    <w:rsid w:val="002E169B"/>
    <w:rsid w:val="002E2ADD"/>
    <w:rsid w:val="002F0055"/>
    <w:rsid w:val="003030B9"/>
    <w:rsid w:val="00305ED4"/>
    <w:rsid w:val="00306AA4"/>
    <w:rsid w:val="0030711F"/>
    <w:rsid w:val="003102D0"/>
    <w:rsid w:val="003105BD"/>
    <w:rsid w:val="003139B3"/>
    <w:rsid w:val="003140F1"/>
    <w:rsid w:val="0031701F"/>
    <w:rsid w:val="003175F2"/>
    <w:rsid w:val="0032097C"/>
    <w:rsid w:val="00321DD9"/>
    <w:rsid w:val="0032748B"/>
    <w:rsid w:val="00333584"/>
    <w:rsid w:val="00334BDD"/>
    <w:rsid w:val="00340462"/>
    <w:rsid w:val="00343F1D"/>
    <w:rsid w:val="00350D89"/>
    <w:rsid w:val="003566B6"/>
    <w:rsid w:val="00360BC0"/>
    <w:rsid w:val="00361A59"/>
    <w:rsid w:val="003738F1"/>
    <w:rsid w:val="00374701"/>
    <w:rsid w:val="00374B71"/>
    <w:rsid w:val="00381836"/>
    <w:rsid w:val="00384215"/>
    <w:rsid w:val="003913C6"/>
    <w:rsid w:val="00392821"/>
    <w:rsid w:val="00396726"/>
    <w:rsid w:val="00397358"/>
    <w:rsid w:val="003A01A1"/>
    <w:rsid w:val="003A35E4"/>
    <w:rsid w:val="003A3795"/>
    <w:rsid w:val="003A4207"/>
    <w:rsid w:val="003A4F4F"/>
    <w:rsid w:val="003A70C3"/>
    <w:rsid w:val="003B0135"/>
    <w:rsid w:val="003B01D3"/>
    <w:rsid w:val="003B04CC"/>
    <w:rsid w:val="003B24B0"/>
    <w:rsid w:val="003B4933"/>
    <w:rsid w:val="003B5E74"/>
    <w:rsid w:val="003D1E20"/>
    <w:rsid w:val="003E1E71"/>
    <w:rsid w:val="003E403D"/>
    <w:rsid w:val="003E66B5"/>
    <w:rsid w:val="003F6E1D"/>
    <w:rsid w:val="003F7CC8"/>
    <w:rsid w:val="00405608"/>
    <w:rsid w:val="00406FA4"/>
    <w:rsid w:val="00411392"/>
    <w:rsid w:val="00411414"/>
    <w:rsid w:val="00411FBA"/>
    <w:rsid w:val="004150F0"/>
    <w:rsid w:val="0042106E"/>
    <w:rsid w:val="00424BDA"/>
    <w:rsid w:val="00430295"/>
    <w:rsid w:val="00433E55"/>
    <w:rsid w:val="00440B5E"/>
    <w:rsid w:val="00441F1D"/>
    <w:rsid w:val="0044303B"/>
    <w:rsid w:val="00443298"/>
    <w:rsid w:val="00447A81"/>
    <w:rsid w:val="004566C8"/>
    <w:rsid w:val="00456D1A"/>
    <w:rsid w:val="00460EB0"/>
    <w:rsid w:val="00462F7C"/>
    <w:rsid w:val="00463F95"/>
    <w:rsid w:val="00465933"/>
    <w:rsid w:val="00470163"/>
    <w:rsid w:val="004762CD"/>
    <w:rsid w:val="004844FB"/>
    <w:rsid w:val="00485CAC"/>
    <w:rsid w:val="00486E0A"/>
    <w:rsid w:val="00490EF1"/>
    <w:rsid w:val="0049222B"/>
    <w:rsid w:val="0049242D"/>
    <w:rsid w:val="0049462F"/>
    <w:rsid w:val="00494CF6"/>
    <w:rsid w:val="004A33AB"/>
    <w:rsid w:val="004A3F61"/>
    <w:rsid w:val="004A488C"/>
    <w:rsid w:val="004A4FA2"/>
    <w:rsid w:val="004A5CA9"/>
    <w:rsid w:val="004A7D60"/>
    <w:rsid w:val="004B0A52"/>
    <w:rsid w:val="004B4947"/>
    <w:rsid w:val="004B526E"/>
    <w:rsid w:val="004B5BB5"/>
    <w:rsid w:val="004C2432"/>
    <w:rsid w:val="004C6F93"/>
    <w:rsid w:val="004D02D5"/>
    <w:rsid w:val="004D2BA2"/>
    <w:rsid w:val="004D4875"/>
    <w:rsid w:val="004E3926"/>
    <w:rsid w:val="004E734F"/>
    <w:rsid w:val="004F0F76"/>
    <w:rsid w:val="004F582D"/>
    <w:rsid w:val="004F67CB"/>
    <w:rsid w:val="005015AE"/>
    <w:rsid w:val="0052054B"/>
    <w:rsid w:val="00524596"/>
    <w:rsid w:val="00530272"/>
    <w:rsid w:val="005309A3"/>
    <w:rsid w:val="005362A7"/>
    <w:rsid w:val="005364E8"/>
    <w:rsid w:val="0054005B"/>
    <w:rsid w:val="0054296B"/>
    <w:rsid w:val="00542AA3"/>
    <w:rsid w:val="0054616E"/>
    <w:rsid w:val="00550DAF"/>
    <w:rsid w:val="00551F22"/>
    <w:rsid w:val="00565261"/>
    <w:rsid w:val="005701F3"/>
    <w:rsid w:val="005723F4"/>
    <w:rsid w:val="00581208"/>
    <w:rsid w:val="005832A5"/>
    <w:rsid w:val="0058384C"/>
    <w:rsid w:val="0058704B"/>
    <w:rsid w:val="00587B17"/>
    <w:rsid w:val="005933D4"/>
    <w:rsid w:val="00593CCD"/>
    <w:rsid w:val="00594ECD"/>
    <w:rsid w:val="00595C69"/>
    <w:rsid w:val="00596ACC"/>
    <w:rsid w:val="005A4D2A"/>
    <w:rsid w:val="005B01A5"/>
    <w:rsid w:val="005B4174"/>
    <w:rsid w:val="005B6F62"/>
    <w:rsid w:val="005C102D"/>
    <w:rsid w:val="005C1CD6"/>
    <w:rsid w:val="005C5D49"/>
    <w:rsid w:val="005D09A2"/>
    <w:rsid w:val="005D3344"/>
    <w:rsid w:val="005D4BCB"/>
    <w:rsid w:val="005D565C"/>
    <w:rsid w:val="005D62F4"/>
    <w:rsid w:val="005D66AB"/>
    <w:rsid w:val="005E640C"/>
    <w:rsid w:val="005F1E81"/>
    <w:rsid w:val="005F33AA"/>
    <w:rsid w:val="005F44D7"/>
    <w:rsid w:val="005F6C43"/>
    <w:rsid w:val="005F6DEA"/>
    <w:rsid w:val="00600F9F"/>
    <w:rsid w:val="0060383B"/>
    <w:rsid w:val="00606215"/>
    <w:rsid w:val="00612BC1"/>
    <w:rsid w:val="006154DF"/>
    <w:rsid w:val="006156A9"/>
    <w:rsid w:val="00616AF6"/>
    <w:rsid w:val="006248C3"/>
    <w:rsid w:val="00624DDD"/>
    <w:rsid w:val="006332B2"/>
    <w:rsid w:val="0063457B"/>
    <w:rsid w:val="00634DF0"/>
    <w:rsid w:val="00642246"/>
    <w:rsid w:val="00643463"/>
    <w:rsid w:val="0064726E"/>
    <w:rsid w:val="006541AA"/>
    <w:rsid w:val="00654B01"/>
    <w:rsid w:val="006650DA"/>
    <w:rsid w:val="00671B8B"/>
    <w:rsid w:val="00672672"/>
    <w:rsid w:val="00672A56"/>
    <w:rsid w:val="006747A1"/>
    <w:rsid w:val="00675BB1"/>
    <w:rsid w:val="00676F01"/>
    <w:rsid w:val="00677128"/>
    <w:rsid w:val="00686F0E"/>
    <w:rsid w:val="006928A2"/>
    <w:rsid w:val="00693DA3"/>
    <w:rsid w:val="00697B56"/>
    <w:rsid w:val="006A4D89"/>
    <w:rsid w:val="006A5F41"/>
    <w:rsid w:val="006A67AD"/>
    <w:rsid w:val="006A791D"/>
    <w:rsid w:val="006B336D"/>
    <w:rsid w:val="006B40A6"/>
    <w:rsid w:val="006B4DF0"/>
    <w:rsid w:val="006C52CD"/>
    <w:rsid w:val="006C7D87"/>
    <w:rsid w:val="006D28F0"/>
    <w:rsid w:val="006D315F"/>
    <w:rsid w:val="006D3A6C"/>
    <w:rsid w:val="006D5712"/>
    <w:rsid w:val="006D7D7F"/>
    <w:rsid w:val="006E2247"/>
    <w:rsid w:val="006E35A7"/>
    <w:rsid w:val="006F1C25"/>
    <w:rsid w:val="006F346F"/>
    <w:rsid w:val="006F6237"/>
    <w:rsid w:val="006F6BF4"/>
    <w:rsid w:val="006F6FC5"/>
    <w:rsid w:val="00703F9D"/>
    <w:rsid w:val="00705A4B"/>
    <w:rsid w:val="00705A5F"/>
    <w:rsid w:val="00713CFF"/>
    <w:rsid w:val="00716A25"/>
    <w:rsid w:val="007171BE"/>
    <w:rsid w:val="0073321F"/>
    <w:rsid w:val="007370E5"/>
    <w:rsid w:val="007420C5"/>
    <w:rsid w:val="00744EAF"/>
    <w:rsid w:val="0074670E"/>
    <w:rsid w:val="00747C79"/>
    <w:rsid w:val="00756657"/>
    <w:rsid w:val="00765512"/>
    <w:rsid w:val="0076701E"/>
    <w:rsid w:val="007718BE"/>
    <w:rsid w:val="007810E2"/>
    <w:rsid w:val="00782E84"/>
    <w:rsid w:val="00791524"/>
    <w:rsid w:val="00791733"/>
    <w:rsid w:val="0079203F"/>
    <w:rsid w:val="007A57EB"/>
    <w:rsid w:val="007B4DC4"/>
    <w:rsid w:val="007B4E59"/>
    <w:rsid w:val="007C0D02"/>
    <w:rsid w:val="007C2C60"/>
    <w:rsid w:val="007C31E7"/>
    <w:rsid w:val="007C3239"/>
    <w:rsid w:val="007D1C8C"/>
    <w:rsid w:val="007D229F"/>
    <w:rsid w:val="007D244B"/>
    <w:rsid w:val="007D286B"/>
    <w:rsid w:val="007D3563"/>
    <w:rsid w:val="007D4DA7"/>
    <w:rsid w:val="007D622F"/>
    <w:rsid w:val="007E289E"/>
    <w:rsid w:val="007E3EEA"/>
    <w:rsid w:val="007F26AF"/>
    <w:rsid w:val="007F28CB"/>
    <w:rsid w:val="007F2A7C"/>
    <w:rsid w:val="007F312E"/>
    <w:rsid w:val="007F361B"/>
    <w:rsid w:val="007F4F06"/>
    <w:rsid w:val="00804324"/>
    <w:rsid w:val="00804375"/>
    <w:rsid w:val="00807E5C"/>
    <w:rsid w:val="00811033"/>
    <w:rsid w:val="00812CA1"/>
    <w:rsid w:val="00812DA0"/>
    <w:rsid w:val="00813933"/>
    <w:rsid w:val="00824D61"/>
    <w:rsid w:val="00824DB2"/>
    <w:rsid w:val="00825265"/>
    <w:rsid w:val="008318A6"/>
    <w:rsid w:val="0083387A"/>
    <w:rsid w:val="00834EFD"/>
    <w:rsid w:val="00844BD0"/>
    <w:rsid w:val="00845572"/>
    <w:rsid w:val="00846120"/>
    <w:rsid w:val="0084768D"/>
    <w:rsid w:val="00847F31"/>
    <w:rsid w:val="008607B8"/>
    <w:rsid w:val="00863ECB"/>
    <w:rsid w:val="00864C45"/>
    <w:rsid w:val="00870E8B"/>
    <w:rsid w:val="008735C8"/>
    <w:rsid w:val="00873F60"/>
    <w:rsid w:val="0088480F"/>
    <w:rsid w:val="00884A98"/>
    <w:rsid w:val="00885F61"/>
    <w:rsid w:val="00886255"/>
    <w:rsid w:val="0089040C"/>
    <w:rsid w:val="008915CB"/>
    <w:rsid w:val="00893F20"/>
    <w:rsid w:val="0089530E"/>
    <w:rsid w:val="00896D32"/>
    <w:rsid w:val="008A6C46"/>
    <w:rsid w:val="008B0D03"/>
    <w:rsid w:val="008B380A"/>
    <w:rsid w:val="008B7B93"/>
    <w:rsid w:val="008C123B"/>
    <w:rsid w:val="008C710E"/>
    <w:rsid w:val="008C7250"/>
    <w:rsid w:val="008C77FA"/>
    <w:rsid w:val="008C7A68"/>
    <w:rsid w:val="008D4F7B"/>
    <w:rsid w:val="008D6435"/>
    <w:rsid w:val="008D77DE"/>
    <w:rsid w:val="008E718D"/>
    <w:rsid w:val="008F5269"/>
    <w:rsid w:val="00901A0F"/>
    <w:rsid w:val="00902B36"/>
    <w:rsid w:val="009057FA"/>
    <w:rsid w:val="009061D4"/>
    <w:rsid w:val="0090667B"/>
    <w:rsid w:val="00910A4D"/>
    <w:rsid w:val="00910AEC"/>
    <w:rsid w:val="0091239A"/>
    <w:rsid w:val="009134AF"/>
    <w:rsid w:val="0092297E"/>
    <w:rsid w:val="009378FD"/>
    <w:rsid w:val="00944952"/>
    <w:rsid w:val="00947CC3"/>
    <w:rsid w:val="0095160B"/>
    <w:rsid w:val="00952B56"/>
    <w:rsid w:val="00954449"/>
    <w:rsid w:val="009557C3"/>
    <w:rsid w:val="00964658"/>
    <w:rsid w:val="00966490"/>
    <w:rsid w:val="009670E3"/>
    <w:rsid w:val="00970A34"/>
    <w:rsid w:val="00972168"/>
    <w:rsid w:val="00976D32"/>
    <w:rsid w:val="00980D3B"/>
    <w:rsid w:val="00981D3C"/>
    <w:rsid w:val="00986C63"/>
    <w:rsid w:val="00992CC5"/>
    <w:rsid w:val="00994DAF"/>
    <w:rsid w:val="00994E8D"/>
    <w:rsid w:val="009952C7"/>
    <w:rsid w:val="00995A6D"/>
    <w:rsid w:val="00997BBB"/>
    <w:rsid w:val="00997EBC"/>
    <w:rsid w:val="009A6B3A"/>
    <w:rsid w:val="009A72E0"/>
    <w:rsid w:val="009A7B92"/>
    <w:rsid w:val="009B2CE9"/>
    <w:rsid w:val="009B3FFE"/>
    <w:rsid w:val="009B665E"/>
    <w:rsid w:val="009B66C3"/>
    <w:rsid w:val="009B6721"/>
    <w:rsid w:val="009B696F"/>
    <w:rsid w:val="009B79FD"/>
    <w:rsid w:val="009C03BD"/>
    <w:rsid w:val="009C552F"/>
    <w:rsid w:val="009C69CD"/>
    <w:rsid w:val="009E1D72"/>
    <w:rsid w:val="009E3C21"/>
    <w:rsid w:val="009E58D1"/>
    <w:rsid w:val="009E5E74"/>
    <w:rsid w:val="009F17AB"/>
    <w:rsid w:val="009F26A9"/>
    <w:rsid w:val="009F39EB"/>
    <w:rsid w:val="009F3CB7"/>
    <w:rsid w:val="009F4DC0"/>
    <w:rsid w:val="009F6366"/>
    <w:rsid w:val="009F6629"/>
    <w:rsid w:val="009F6DEE"/>
    <w:rsid w:val="009F7453"/>
    <w:rsid w:val="00A02DEA"/>
    <w:rsid w:val="00A032A4"/>
    <w:rsid w:val="00A03327"/>
    <w:rsid w:val="00A037BE"/>
    <w:rsid w:val="00A04E27"/>
    <w:rsid w:val="00A10AB9"/>
    <w:rsid w:val="00A13C70"/>
    <w:rsid w:val="00A20614"/>
    <w:rsid w:val="00A23A76"/>
    <w:rsid w:val="00A2488E"/>
    <w:rsid w:val="00A24B46"/>
    <w:rsid w:val="00A36795"/>
    <w:rsid w:val="00A368E5"/>
    <w:rsid w:val="00A369FF"/>
    <w:rsid w:val="00A40595"/>
    <w:rsid w:val="00A40CE2"/>
    <w:rsid w:val="00A46197"/>
    <w:rsid w:val="00A50528"/>
    <w:rsid w:val="00A5115F"/>
    <w:rsid w:val="00A61AEC"/>
    <w:rsid w:val="00A62213"/>
    <w:rsid w:val="00A6504E"/>
    <w:rsid w:val="00A710F1"/>
    <w:rsid w:val="00A7255B"/>
    <w:rsid w:val="00A7440A"/>
    <w:rsid w:val="00A761ED"/>
    <w:rsid w:val="00A7636F"/>
    <w:rsid w:val="00A77064"/>
    <w:rsid w:val="00A8009F"/>
    <w:rsid w:val="00A8313F"/>
    <w:rsid w:val="00A849EA"/>
    <w:rsid w:val="00A8536B"/>
    <w:rsid w:val="00A858E6"/>
    <w:rsid w:val="00A91835"/>
    <w:rsid w:val="00A95299"/>
    <w:rsid w:val="00AA2FB5"/>
    <w:rsid w:val="00AA3646"/>
    <w:rsid w:val="00AA7224"/>
    <w:rsid w:val="00AA753C"/>
    <w:rsid w:val="00AB5063"/>
    <w:rsid w:val="00AB715C"/>
    <w:rsid w:val="00AB7C44"/>
    <w:rsid w:val="00AB7CC0"/>
    <w:rsid w:val="00AC0BFC"/>
    <w:rsid w:val="00AC5EA5"/>
    <w:rsid w:val="00AC680A"/>
    <w:rsid w:val="00AD34F2"/>
    <w:rsid w:val="00AD42D4"/>
    <w:rsid w:val="00AD4DE4"/>
    <w:rsid w:val="00AE0D38"/>
    <w:rsid w:val="00AE22FE"/>
    <w:rsid w:val="00AE3055"/>
    <w:rsid w:val="00AE4B1C"/>
    <w:rsid w:val="00AF1F55"/>
    <w:rsid w:val="00AF5590"/>
    <w:rsid w:val="00AF5ACA"/>
    <w:rsid w:val="00B015BD"/>
    <w:rsid w:val="00B06646"/>
    <w:rsid w:val="00B0700F"/>
    <w:rsid w:val="00B07451"/>
    <w:rsid w:val="00B15494"/>
    <w:rsid w:val="00B155D1"/>
    <w:rsid w:val="00B17BB6"/>
    <w:rsid w:val="00B17F5E"/>
    <w:rsid w:val="00B200AB"/>
    <w:rsid w:val="00B22ABB"/>
    <w:rsid w:val="00B2376E"/>
    <w:rsid w:val="00B24B5D"/>
    <w:rsid w:val="00B2541A"/>
    <w:rsid w:val="00B258E5"/>
    <w:rsid w:val="00B25A77"/>
    <w:rsid w:val="00B26D4B"/>
    <w:rsid w:val="00B270BF"/>
    <w:rsid w:val="00B2734D"/>
    <w:rsid w:val="00B276D1"/>
    <w:rsid w:val="00B4095D"/>
    <w:rsid w:val="00B45438"/>
    <w:rsid w:val="00B46096"/>
    <w:rsid w:val="00B46D8D"/>
    <w:rsid w:val="00B52DC1"/>
    <w:rsid w:val="00B534AA"/>
    <w:rsid w:val="00B54160"/>
    <w:rsid w:val="00B547B9"/>
    <w:rsid w:val="00B54EC0"/>
    <w:rsid w:val="00B55D6C"/>
    <w:rsid w:val="00B608C1"/>
    <w:rsid w:val="00B70FB0"/>
    <w:rsid w:val="00B818D1"/>
    <w:rsid w:val="00B92A3C"/>
    <w:rsid w:val="00B949EF"/>
    <w:rsid w:val="00B96163"/>
    <w:rsid w:val="00BA133F"/>
    <w:rsid w:val="00BA702F"/>
    <w:rsid w:val="00BB0D5D"/>
    <w:rsid w:val="00BB1BD9"/>
    <w:rsid w:val="00BB23BB"/>
    <w:rsid w:val="00BB4B3B"/>
    <w:rsid w:val="00BB66E8"/>
    <w:rsid w:val="00BB7609"/>
    <w:rsid w:val="00BC00D7"/>
    <w:rsid w:val="00BC2494"/>
    <w:rsid w:val="00BC431D"/>
    <w:rsid w:val="00BD7A90"/>
    <w:rsid w:val="00BE03CF"/>
    <w:rsid w:val="00BF0AF5"/>
    <w:rsid w:val="00BF3ACB"/>
    <w:rsid w:val="00BF459B"/>
    <w:rsid w:val="00BF486C"/>
    <w:rsid w:val="00C00D1E"/>
    <w:rsid w:val="00C03612"/>
    <w:rsid w:val="00C03D5A"/>
    <w:rsid w:val="00C0542E"/>
    <w:rsid w:val="00C0699A"/>
    <w:rsid w:val="00C073A4"/>
    <w:rsid w:val="00C0765F"/>
    <w:rsid w:val="00C102CF"/>
    <w:rsid w:val="00C115E1"/>
    <w:rsid w:val="00C146BB"/>
    <w:rsid w:val="00C14FFA"/>
    <w:rsid w:val="00C15027"/>
    <w:rsid w:val="00C16C73"/>
    <w:rsid w:val="00C171F8"/>
    <w:rsid w:val="00C23317"/>
    <w:rsid w:val="00C244E6"/>
    <w:rsid w:val="00C25239"/>
    <w:rsid w:val="00C2538D"/>
    <w:rsid w:val="00C2658C"/>
    <w:rsid w:val="00C27360"/>
    <w:rsid w:val="00C30FC6"/>
    <w:rsid w:val="00C31899"/>
    <w:rsid w:val="00C32531"/>
    <w:rsid w:val="00C36B82"/>
    <w:rsid w:val="00C4271B"/>
    <w:rsid w:val="00C44450"/>
    <w:rsid w:val="00C4594C"/>
    <w:rsid w:val="00C46CF7"/>
    <w:rsid w:val="00C500D0"/>
    <w:rsid w:val="00C51BAD"/>
    <w:rsid w:val="00C552BE"/>
    <w:rsid w:val="00C55DC9"/>
    <w:rsid w:val="00C56262"/>
    <w:rsid w:val="00C6019A"/>
    <w:rsid w:val="00C656BE"/>
    <w:rsid w:val="00C70345"/>
    <w:rsid w:val="00C771B1"/>
    <w:rsid w:val="00C84E02"/>
    <w:rsid w:val="00C94809"/>
    <w:rsid w:val="00CA2336"/>
    <w:rsid w:val="00CA672B"/>
    <w:rsid w:val="00CB2D8D"/>
    <w:rsid w:val="00CB7394"/>
    <w:rsid w:val="00CC1D11"/>
    <w:rsid w:val="00CC2B09"/>
    <w:rsid w:val="00CC3DCB"/>
    <w:rsid w:val="00CC5174"/>
    <w:rsid w:val="00CC7F09"/>
    <w:rsid w:val="00CD086B"/>
    <w:rsid w:val="00CD0EB3"/>
    <w:rsid w:val="00CD1476"/>
    <w:rsid w:val="00CD2367"/>
    <w:rsid w:val="00CE16F4"/>
    <w:rsid w:val="00CE30CE"/>
    <w:rsid w:val="00CE52FC"/>
    <w:rsid w:val="00CE5666"/>
    <w:rsid w:val="00CE71A9"/>
    <w:rsid w:val="00CE7E8B"/>
    <w:rsid w:val="00CF0D8B"/>
    <w:rsid w:val="00CF16B4"/>
    <w:rsid w:val="00CF51DC"/>
    <w:rsid w:val="00CF6986"/>
    <w:rsid w:val="00D03233"/>
    <w:rsid w:val="00D05983"/>
    <w:rsid w:val="00D06194"/>
    <w:rsid w:val="00D112C7"/>
    <w:rsid w:val="00D127DD"/>
    <w:rsid w:val="00D12BED"/>
    <w:rsid w:val="00D1349E"/>
    <w:rsid w:val="00D216C9"/>
    <w:rsid w:val="00D2278A"/>
    <w:rsid w:val="00D24A78"/>
    <w:rsid w:val="00D24BF3"/>
    <w:rsid w:val="00D31ADC"/>
    <w:rsid w:val="00D33468"/>
    <w:rsid w:val="00D33BB4"/>
    <w:rsid w:val="00D34409"/>
    <w:rsid w:val="00D37A85"/>
    <w:rsid w:val="00D41F82"/>
    <w:rsid w:val="00D4259C"/>
    <w:rsid w:val="00D438C8"/>
    <w:rsid w:val="00D45E81"/>
    <w:rsid w:val="00D46B7A"/>
    <w:rsid w:val="00D47CAE"/>
    <w:rsid w:val="00D51A76"/>
    <w:rsid w:val="00D564C0"/>
    <w:rsid w:val="00D5796F"/>
    <w:rsid w:val="00D612E9"/>
    <w:rsid w:val="00D62452"/>
    <w:rsid w:val="00D64397"/>
    <w:rsid w:val="00D66519"/>
    <w:rsid w:val="00D710CD"/>
    <w:rsid w:val="00D72DAD"/>
    <w:rsid w:val="00D741A2"/>
    <w:rsid w:val="00D75268"/>
    <w:rsid w:val="00D76C09"/>
    <w:rsid w:val="00D84B80"/>
    <w:rsid w:val="00D868ED"/>
    <w:rsid w:val="00D8710E"/>
    <w:rsid w:val="00D875E6"/>
    <w:rsid w:val="00D87642"/>
    <w:rsid w:val="00D90C96"/>
    <w:rsid w:val="00D91658"/>
    <w:rsid w:val="00D93B9C"/>
    <w:rsid w:val="00D954BC"/>
    <w:rsid w:val="00D9636B"/>
    <w:rsid w:val="00D975D3"/>
    <w:rsid w:val="00DA02A4"/>
    <w:rsid w:val="00DA2249"/>
    <w:rsid w:val="00DB2C43"/>
    <w:rsid w:val="00DB3313"/>
    <w:rsid w:val="00DC1B5F"/>
    <w:rsid w:val="00DC373D"/>
    <w:rsid w:val="00DC49A7"/>
    <w:rsid w:val="00DC6D8E"/>
    <w:rsid w:val="00DD0E5C"/>
    <w:rsid w:val="00DD1138"/>
    <w:rsid w:val="00DD55CD"/>
    <w:rsid w:val="00DE011E"/>
    <w:rsid w:val="00DE162D"/>
    <w:rsid w:val="00DE165E"/>
    <w:rsid w:val="00DE4E1D"/>
    <w:rsid w:val="00DE6D4B"/>
    <w:rsid w:val="00E077AB"/>
    <w:rsid w:val="00E11616"/>
    <w:rsid w:val="00E116A6"/>
    <w:rsid w:val="00E11BB8"/>
    <w:rsid w:val="00E128B5"/>
    <w:rsid w:val="00E13210"/>
    <w:rsid w:val="00E156AC"/>
    <w:rsid w:val="00E20A77"/>
    <w:rsid w:val="00E2375F"/>
    <w:rsid w:val="00E31820"/>
    <w:rsid w:val="00E335CE"/>
    <w:rsid w:val="00E3362A"/>
    <w:rsid w:val="00E36738"/>
    <w:rsid w:val="00E37B69"/>
    <w:rsid w:val="00E37F8B"/>
    <w:rsid w:val="00E42E09"/>
    <w:rsid w:val="00E43F5F"/>
    <w:rsid w:val="00E44B4C"/>
    <w:rsid w:val="00E45649"/>
    <w:rsid w:val="00E45BD1"/>
    <w:rsid w:val="00E46C3F"/>
    <w:rsid w:val="00E53F27"/>
    <w:rsid w:val="00E6187D"/>
    <w:rsid w:val="00E624F8"/>
    <w:rsid w:val="00E626B1"/>
    <w:rsid w:val="00E628EA"/>
    <w:rsid w:val="00E63D0C"/>
    <w:rsid w:val="00E70BB3"/>
    <w:rsid w:val="00E7374E"/>
    <w:rsid w:val="00E80448"/>
    <w:rsid w:val="00E825B0"/>
    <w:rsid w:val="00E85478"/>
    <w:rsid w:val="00E8575C"/>
    <w:rsid w:val="00E909B0"/>
    <w:rsid w:val="00E912F7"/>
    <w:rsid w:val="00E956B3"/>
    <w:rsid w:val="00E962A9"/>
    <w:rsid w:val="00EA0CB0"/>
    <w:rsid w:val="00EA0E23"/>
    <w:rsid w:val="00EA4508"/>
    <w:rsid w:val="00EA6B77"/>
    <w:rsid w:val="00EA72B4"/>
    <w:rsid w:val="00EA755F"/>
    <w:rsid w:val="00EB4817"/>
    <w:rsid w:val="00EC182C"/>
    <w:rsid w:val="00EC432C"/>
    <w:rsid w:val="00EC6ECB"/>
    <w:rsid w:val="00EC7618"/>
    <w:rsid w:val="00ED3CAC"/>
    <w:rsid w:val="00ED45DE"/>
    <w:rsid w:val="00ED6484"/>
    <w:rsid w:val="00ED7709"/>
    <w:rsid w:val="00EE0394"/>
    <w:rsid w:val="00EE1DB6"/>
    <w:rsid w:val="00EE7486"/>
    <w:rsid w:val="00EF302A"/>
    <w:rsid w:val="00EF75E0"/>
    <w:rsid w:val="00EF788C"/>
    <w:rsid w:val="00F00C0F"/>
    <w:rsid w:val="00F03D65"/>
    <w:rsid w:val="00F12553"/>
    <w:rsid w:val="00F138F5"/>
    <w:rsid w:val="00F210AF"/>
    <w:rsid w:val="00F224B9"/>
    <w:rsid w:val="00F22C85"/>
    <w:rsid w:val="00F26916"/>
    <w:rsid w:val="00F31C31"/>
    <w:rsid w:val="00F335E9"/>
    <w:rsid w:val="00F33A49"/>
    <w:rsid w:val="00F36DDF"/>
    <w:rsid w:val="00F43E29"/>
    <w:rsid w:val="00F43EDA"/>
    <w:rsid w:val="00F44EB6"/>
    <w:rsid w:val="00F52225"/>
    <w:rsid w:val="00F625B5"/>
    <w:rsid w:val="00F62994"/>
    <w:rsid w:val="00F70675"/>
    <w:rsid w:val="00F73336"/>
    <w:rsid w:val="00F80083"/>
    <w:rsid w:val="00F8086E"/>
    <w:rsid w:val="00F80D00"/>
    <w:rsid w:val="00F80DCF"/>
    <w:rsid w:val="00F83631"/>
    <w:rsid w:val="00F83747"/>
    <w:rsid w:val="00F910F1"/>
    <w:rsid w:val="00F92582"/>
    <w:rsid w:val="00F95ACC"/>
    <w:rsid w:val="00F97090"/>
    <w:rsid w:val="00FA249E"/>
    <w:rsid w:val="00FA5493"/>
    <w:rsid w:val="00FB2B94"/>
    <w:rsid w:val="00FB4229"/>
    <w:rsid w:val="00FC23BD"/>
    <w:rsid w:val="00FC3AF4"/>
    <w:rsid w:val="00FC3DCA"/>
    <w:rsid w:val="00FC49BA"/>
    <w:rsid w:val="00FC56D8"/>
    <w:rsid w:val="00FC738B"/>
    <w:rsid w:val="00FD0758"/>
    <w:rsid w:val="00FD07EA"/>
    <w:rsid w:val="00FD2996"/>
    <w:rsid w:val="00FD4EB0"/>
    <w:rsid w:val="00FF37A9"/>
    <w:rsid w:val="036F4D79"/>
    <w:rsid w:val="08FF6B9F"/>
    <w:rsid w:val="0E943124"/>
    <w:rsid w:val="11DE26E7"/>
    <w:rsid w:val="133D454B"/>
    <w:rsid w:val="17B22FD2"/>
    <w:rsid w:val="2254540E"/>
    <w:rsid w:val="22925F36"/>
    <w:rsid w:val="28E84B02"/>
    <w:rsid w:val="37CA01F4"/>
    <w:rsid w:val="39D013C6"/>
    <w:rsid w:val="3FF83425"/>
    <w:rsid w:val="41DB4DAC"/>
    <w:rsid w:val="4CE2663C"/>
    <w:rsid w:val="4E1D038D"/>
    <w:rsid w:val="4E573A0C"/>
    <w:rsid w:val="54C522A6"/>
    <w:rsid w:val="55A93A4D"/>
    <w:rsid w:val="5DA95699"/>
    <w:rsid w:val="616B025B"/>
    <w:rsid w:val="66B15F58"/>
    <w:rsid w:val="6C3548B9"/>
    <w:rsid w:val="6CE64481"/>
    <w:rsid w:val="7E355268"/>
    <w:rsid w:val="7FB623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8086E"/>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sid w:val="00F8086E"/>
    <w:rPr>
      <w:sz w:val="18"/>
      <w:szCs w:val="18"/>
    </w:rPr>
  </w:style>
  <w:style w:type="paragraph" w:styleId="a4">
    <w:name w:val="footer"/>
    <w:basedOn w:val="a"/>
    <w:link w:val="Char0"/>
    <w:autoRedefine/>
    <w:uiPriority w:val="99"/>
    <w:semiHidden/>
    <w:unhideWhenUsed/>
    <w:qFormat/>
    <w:rsid w:val="00F8086E"/>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F8086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autoRedefine/>
    <w:uiPriority w:val="99"/>
    <w:semiHidden/>
    <w:qFormat/>
    <w:rsid w:val="00F8086E"/>
    <w:rPr>
      <w:sz w:val="18"/>
      <w:szCs w:val="18"/>
    </w:rPr>
  </w:style>
  <w:style w:type="character" w:customStyle="1" w:styleId="Char0">
    <w:name w:val="页脚 Char"/>
    <w:basedOn w:val="a0"/>
    <w:link w:val="a4"/>
    <w:autoRedefine/>
    <w:uiPriority w:val="99"/>
    <w:semiHidden/>
    <w:qFormat/>
    <w:rsid w:val="00F8086E"/>
    <w:rPr>
      <w:sz w:val="18"/>
      <w:szCs w:val="18"/>
    </w:rPr>
  </w:style>
  <w:style w:type="paragraph" w:styleId="a6">
    <w:name w:val="List Paragraph"/>
    <w:basedOn w:val="a"/>
    <w:autoRedefine/>
    <w:uiPriority w:val="34"/>
    <w:qFormat/>
    <w:rsid w:val="00F8086E"/>
    <w:pPr>
      <w:ind w:firstLineChars="200" w:firstLine="420"/>
    </w:pPr>
  </w:style>
  <w:style w:type="character" w:customStyle="1" w:styleId="Char">
    <w:name w:val="批注框文本 Char"/>
    <w:basedOn w:val="a0"/>
    <w:link w:val="a3"/>
    <w:autoRedefine/>
    <w:uiPriority w:val="99"/>
    <w:semiHidden/>
    <w:qFormat/>
    <w:rsid w:val="00F8086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5074C-976C-45B6-8526-D3DD87169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王亚宁</dc:creator>
  <cp:lastModifiedBy>Administrator</cp:lastModifiedBy>
  <cp:revision>17</cp:revision>
  <cp:lastPrinted>2015-10-12T02:29:00Z</cp:lastPrinted>
  <dcterms:created xsi:type="dcterms:W3CDTF">2016-02-01T02:02:00Z</dcterms:created>
  <dcterms:modified xsi:type="dcterms:W3CDTF">2024-08-11T09:21:00Z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80AEA8D476CD4E3A94A5D6B26FE26755_13</vt:lpwstr>
  </property>
</Properties>
</file>