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7D3" w:rsidRDefault="00213D03">
      <w:pPr>
        <w:pStyle w:val="affffff5"/>
        <w:framePr w:wrap="around"/>
      </w:pPr>
      <w:r>
        <w:rPr>
          <w:rFonts w:ascii="Times New Roman"/>
        </w:rPr>
        <w:t>ICS</w:t>
      </w:r>
      <w:r>
        <w:rPr>
          <w:rFonts w:hAnsi="黑体"/>
        </w:rPr>
        <w:t> </w:t>
      </w:r>
      <w:r>
        <w:rPr>
          <w:rFonts w:hAnsi="黑体" w:hint="eastAsia"/>
        </w:rPr>
        <w:t>03.120.20</w:t>
      </w:r>
    </w:p>
    <w:p w:rsidR="008047D3" w:rsidRDefault="00213D03">
      <w:pPr>
        <w:pStyle w:val="affffff5"/>
        <w:framePr w:wrap="around"/>
        <w:rPr>
          <w:rFonts w:ascii="Times New Roman"/>
        </w:rPr>
      </w:pPr>
      <w:proofErr w:type="gramStart"/>
      <w:r>
        <w:rPr>
          <w:rFonts w:ascii="Times New Roman" w:hint="eastAsia"/>
        </w:rPr>
        <w:t>CCS  A</w:t>
      </w:r>
      <w:proofErr w:type="gramEnd"/>
      <w:r>
        <w:rPr>
          <w:rFonts w:ascii="Times New Roman" w:hint="eastAsia"/>
        </w:rPr>
        <w:t xml:space="preserve"> 00</w:t>
      </w:r>
    </w:p>
    <w:tbl>
      <w:tblPr>
        <w:tblStyle w:val="afff1"/>
        <w:tblW w:w="0" w:type="auto"/>
        <w:tblLook w:val="04A0"/>
      </w:tblPr>
      <w:tblGrid>
        <w:gridCol w:w="9628"/>
      </w:tblGrid>
      <w:tr w:rsidR="008047D3">
        <w:tc>
          <w:tcPr>
            <w:tcW w:w="9628" w:type="dxa"/>
            <w:tcBorders>
              <w:top w:val="nil"/>
              <w:left w:val="nil"/>
              <w:bottom w:val="nil"/>
              <w:right w:val="nil"/>
            </w:tcBorders>
            <w:shd w:val="clear" w:color="auto" w:fill="auto"/>
          </w:tcPr>
          <w:p w:rsidR="008047D3" w:rsidRDefault="008047D3">
            <w:pPr>
              <w:pStyle w:val="affffff5"/>
              <w:framePr w:wrap="around"/>
            </w:pPr>
          </w:p>
        </w:tc>
      </w:tr>
    </w:tbl>
    <w:p w:rsidR="008047D3" w:rsidRDefault="00213D03">
      <w:pPr>
        <w:pStyle w:val="afffff9"/>
        <w:framePr w:wrap="around"/>
        <w:wordWrap w:val="0"/>
      </w:pPr>
      <w:r>
        <w:t xml:space="preserve">  </w:t>
      </w:r>
    </w:p>
    <w:p w:rsidR="008047D3" w:rsidRDefault="00213D03">
      <w:pPr>
        <w:pStyle w:val="afffffa"/>
        <w:framePr w:w="8038" w:wrap="around" w:x="2104"/>
        <w:rPr>
          <w:rFonts w:ascii="Times New Roman" w:hAnsi="Times New Roman"/>
          <w:sz w:val="72"/>
          <w:szCs w:val="72"/>
        </w:rPr>
      </w:pPr>
      <w:r>
        <w:rPr>
          <w:rFonts w:ascii="Times New Roman" w:hAnsi="Times New Roman" w:hint="eastAsia"/>
          <w:sz w:val="72"/>
          <w:szCs w:val="72"/>
        </w:rPr>
        <w:t>团体标准</w:t>
      </w:r>
    </w:p>
    <w:p w:rsidR="008047D3" w:rsidRDefault="00213D03">
      <w:pPr>
        <w:pStyle w:val="21"/>
        <w:framePr w:wrap="around"/>
        <w:rPr>
          <w:rFonts w:hAnsi="黑体" w:cs="黑体"/>
        </w:rPr>
      </w:pPr>
      <w:r>
        <w:rPr>
          <w:rFonts w:hAnsi="黑体" w:cs="黑体" w:hint="eastAsia"/>
        </w:rPr>
        <w:t xml:space="preserve">T/CCAA </w:t>
      </w:r>
      <w:r w:rsidR="004939A0">
        <w:rPr>
          <w:rFonts w:hAnsi="黑体" w:cs="黑体" w:hint="eastAsia"/>
        </w:rPr>
        <w:t>XX</w:t>
      </w:r>
      <w:r>
        <w:rPr>
          <w:rFonts w:hAnsi="黑体" w:cs="黑体" w:hint="eastAsia"/>
        </w:rPr>
        <w:t>—</w:t>
      </w:r>
      <w:r w:rsidR="00DC375C">
        <w:rPr>
          <w:rFonts w:hAnsi="黑体" w:cs="黑体" w:hint="eastAsia"/>
        </w:rPr>
        <w:t>202</w:t>
      </w:r>
      <w:r w:rsidR="004939A0">
        <w:rPr>
          <w:rFonts w:hAnsi="黑体" w:cs="黑体"/>
        </w:rPr>
        <w:t>2</w:t>
      </w:r>
    </w:p>
    <w:tbl>
      <w:tblPr>
        <w:tblStyle w:val="afff1"/>
        <w:tblW w:w="0" w:type="auto"/>
        <w:tblLook w:val="04A0"/>
      </w:tblPr>
      <w:tblGrid>
        <w:gridCol w:w="9130"/>
      </w:tblGrid>
      <w:tr w:rsidR="008047D3">
        <w:trPr>
          <w:trHeight w:val="90"/>
        </w:trPr>
        <w:tc>
          <w:tcPr>
            <w:tcW w:w="9130" w:type="dxa"/>
            <w:tcBorders>
              <w:top w:val="nil"/>
              <w:left w:val="nil"/>
              <w:bottom w:val="nil"/>
              <w:right w:val="nil"/>
            </w:tcBorders>
            <w:shd w:val="clear" w:color="auto" w:fill="auto"/>
          </w:tcPr>
          <w:p w:rsidR="008047D3" w:rsidRDefault="005D61DA">
            <w:pPr>
              <w:pStyle w:val="affff7"/>
              <w:framePr w:wrap="around"/>
            </w:pPr>
            <w:r>
              <w:pict>
                <v:rect id="DT" o:spid="_x0000_s1026" style="position:absolute;left:0;text-align:left;margin-left:367.4pt;margin-top:2.7pt;width:90pt;height:18pt;z-index:-251653120;v-text-anchor:middle" o:gfxdata="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MWe5P/TAAAACAEA&#10;AA8AAAAAAAAAAQAgAAAAIgAAAGRycy9kb3ducmV2LnhtbFBLAQIUABQAAAAIAIdO4kCpIlCfWAIA&#10;AMcEAAAOAAAAAAAAAAEAIAAAACIBAABkcnMvZTJvRG9jLnhtbFBLBQYAAAAABgAGAFkBAADsBQAA&#10;AAA=&#10;" stroked="f" strokeweight="2pt">
                  <v:textbox>
                    <w:txbxContent>
                      <w:p w:rsidR="004F6651" w:rsidRDefault="004F6651">
                        <w:pPr>
                          <w:jc w:val="center"/>
                        </w:pPr>
                      </w:p>
                    </w:txbxContent>
                  </v:textbox>
                </v:rect>
              </w:pict>
            </w:r>
          </w:p>
        </w:tc>
      </w:tr>
    </w:tbl>
    <w:p w:rsidR="008047D3" w:rsidRDefault="008047D3">
      <w:pPr>
        <w:pStyle w:val="21"/>
        <w:framePr w:wrap="around"/>
        <w:rPr>
          <w:rFonts w:hAnsi="黑体"/>
        </w:rPr>
      </w:pPr>
    </w:p>
    <w:p w:rsidR="008047D3" w:rsidRDefault="008047D3">
      <w:pPr>
        <w:pStyle w:val="21"/>
        <w:framePr w:wrap="around"/>
        <w:rPr>
          <w:rFonts w:hAnsi="黑体"/>
        </w:rPr>
      </w:pPr>
    </w:p>
    <w:p w:rsidR="009D53FB" w:rsidRDefault="009D53FB" w:rsidP="009D53FB">
      <w:pPr>
        <w:pStyle w:val="affff9"/>
        <w:framePr w:wrap="around"/>
        <w:spacing w:line="240" w:lineRule="auto"/>
        <w:rPr>
          <w:rFonts w:ascii="黑体" w:hAnsi="黑体"/>
          <w:b/>
          <w:color w:val="000000" w:themeColor="text1"/>
          <w:sz w:val="52"/>
          <w:szCs w:val="48"/>
        </w:rPr>
      </w:pPr>
      <w:r w:rsidRPr="009D53FB">
        <w:rPr>
          <w:rFonts w:ascii="黑体" w:hAnsi="黑体" w:hint="eastAsia"/>
          <w:b/>
          <w:color w:val="000000" w:themeColor="text1"/>
          <w:sz w:val="52"/>
          <w:szCs w:val="48"/>
        </w:rPr>
        <w:t xml:space="preserve">冶金行业选冶渣场重金属质量控制和评估  </w:t>
      </w:r>
      <w:r w:rsidR="00AC3159" w:rsidRPr="00AC3159">
        <w:rPr>
          <w:rFonts w:ascii="黑体" w:hAnsi="黑体" w:hint="eastAsia"/>
          <w:b/>
          <w:color w:val="000000" w:themeColor="text1"/>
          <w:sz w:val="52"/>
          <w:szCs w:val="48"/>
        </w:rPr>
        <w:t>重金属污染土地修复等级评定技术规范</w:t>
      </w:r>
    </w:p>
    <w:p w:rsidR="008047D3" w:rsidRDefault="00AC3159">
      <w:pPr>
        <w:pStyle w:val="affff9"/>
        <w:framePr w:wrap="around"/>
      </w:pPr>
      <w:r w:rsidRPr="00AC3159">
        <w:rPr>
          <w:b/>
          <w:color w:val="000000" w:themeColor="text1"/>
        </w:rPr>
        <w:t>Quality control and evaluation of heavy metals in tailings reservoirs and slag disposal sites of metallurgical industry—Technical specification for grade assessment of heavy metal contaminated land restoration</w:t>
      </w:r>
    </w:p>
    <w:p w:rsidR="008047D3" w:rsidRDefault="008047D3">
      <w:pPr>
        <w:pStyle w:val="affffa"/>
        <w:framePr w:wrap="around"/>
      </w:pPr>
    </w:p>
    <w:tbl>
      <w:tblPr>
        <w:tblStyle w:val="afff1"/>
        <w:tblW w:w="0" w:type="auto"/>
        <w:tblLook w:val="04A0"/>
      </w:tblPr>
      <w:tblGrid>
        <w:gridCol w:w="9629"/>
      </w:tblGrid>
      <w:tr w:rsidR="008047D3">
        <w:tc>
          <w:tcPr>
            <w:tcW w:w="9629" w:type="dxa"/>
            <w:tcBorders>
              <w:top w:val="nil"/>
              <w:left w:val="nil"/>
              <w:bottom w:val="nil"/>
              <w:right w:val="nil"/>
            </w:tcBorders>
            <w:shd w:val="clear" w:color="auto" w:fill="auto"/>
          </w:tcPr>
          <w:p w:rsidR="008047D3" w:rsidRDefault="005D61DA">
            <w:pPr>
              <w:pStyle w:val="affffb"/>
              <w:framePr w:wrap="around"/>
            </w:pPr>
            <w:r>
              <w:pict>
                <v:rect id="RQ" o:spid="_x0000_s1033" style="position:absolute;left:0;text-align:left;margin-left:167.9pt;margin-top:45.15pt;width:150pt;height:20pt;z-index:-251651072;v-text-anchor:middle" o:gfxdata="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EiiOF3TAAAACgEAAA8A&#10;AAAAAAAAAQAgAAAAIgAAAGRycy9kb3ducmV2LnhtbFBLAQIUABQAAAAIAIdO4kC90npGVQIAAMcE&#10;AAAOAAAAAAAAAAEAIAAAACIBAABkcnMvZTJvRG9jLnhtbFBLBQYAAAAABgAGAFkBAADpBQAAAAA=&#10;" stroked="f" strokeweight="2pt">
                  <v:textbox>
                    <w:txbxContent>
                      <w:p w:rsidR="004F6651" w:rsidRDefault="004F6651">
                        <w:pPr>
                          <w:jc w:val="center"/>
                        </w:pPr>
                      </w:p>
                    </w:txbxContent>
                  </v:textbox>
                  <w10:anchorlock/>
                </v:rect>
              </w:pict>
            </w:r>
            <w:r>
              <w:pict>
                <v:rect id="LB" o:spid="_x0000_s1032" style="position:absolute;left:0;text-align:left;margin-left:187.9pt;margin-top:20.15pt;width:100pt;height:24pt;z-index:-251652096;v-text-anchor:middle" o:gfxdata="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NIEcv1AAAAAkB&#10;AAAPAAAAAAAAAAEAIAAAACIAAABkcnMvZG93bnJldi54bWxQSwECFAAUAAAACACHTuJA7GlKnlgC&#10;AADHBAAADgAAAAAAAAABACAAAAAjAQAAZHJzL2Uyb0RvYy54bWxQSwUGAAAAAAYABgBZAQAA7QUA&#10;AAAA&#10;" stroked="f" strokeweight="2pt">
                  <v:textbox>
                    <w:txbxContent>
                      <w:p w:rsidR="004F6651" w:rsidRDefault="004F6651">
                        <w:pPr>
                          <w:jc w:val="center"/>
                        </w:pPr>
                      </w:p>
                    </w:txbxContent>
                  </v:textbox>
                </v:rect>
              </w:pict>
            </w:r>
            <w:r w:rsidR="00213D03">
              <w:rPr>
                <w:rFonts w:hint="eastAsia"/>
                <w:color w:val="000000" w:themeColor="text1"/>
              </w:rPr>
              <w:t>（</w:t>
            </w:r>
            <w:r w:rsidR="009D53FB">
              <w:rPr>
                <w:rFonts w:hint="eastAsia"/>
                <w:color w:val="000000" w:themeColor="text1"/>
              </w:rPr>
              <w:t>征求意见稿</w:t>
            </w:r>
            <w:r w:rsidR="00213D03">
              <w:rPr>
                <w:rFonts w:hint="eastAsia"/>
                <w:color w:val="000000" w:themeColor="text1"/>
              </w:rPr>
              <w:t>）</w:t>
            </w:r>
          </w:p>
        </w:tc>
      </w:tr>
      <w:tr w:rsidR="008047D3">
        <w:tc>
          <w:tcPr>
            <w:tcW w:w="9629" w:type="dxa"/>
            <w:tcBorders>
              <w:top w:val="nil"/>
              <w:left w:val="nil"/>
              <w:bottom w:val="nil"/>
              <w:right w:val="nil"/>
            </w:tcBorders>
            <w:shd w:val="clear" w:color="auto" w:fill="auto"/>
          </w:tcPr>
          <w:p w:rsidR="008047D3" w:rsidRDefault="008047D3">
            <w:pPr>
              <w:pStyle w:val="affffc"/>
              <w:framePr w:wrap="around"/>
            </w:pPr>
          </w:p>
        </w:tc>
      </w:tr>
    </w:tbl>
    <w:p w:rsidR="008047D3" w:rsidRDefault="00213D03">
      <w:pPr>
        <w:pStyle w:val="affffffa"/>
        <w:framePr w:wrap="around"/>
      </w:pPr>
      <w:r>
        <w:rPr>
          <w:rFonts w:ascii="黑体" w:hint="eastAsia"/>
        </w:rPr>
        <w:t>202</w:t>
      </w:r>
      <w:r w:rsidR="004B2521">
        <w:rPr>
          <w:rFonts w:ascii="黑体" w:hint="eastAsia"/>
        </w:rPr>
        <w:t>2</w:t>
      </w:r>
      <w:r>
        <w:t xml:space="preserve"> </w:t>
      </w:r>
      <w:r w:rsidR="004F6651">
        <w:rPr>
          <w:rFonts w:ascii="黑体"/>
        </w:rPr>
        <w:t>–</w:t>
      </w:r>
      <w:r w:rsidR="004B2521">
        <w:rPr>
          <w:rFonts w:hint="eastAsia"/>
        </w:rPr>
        <w:t>xx</w:t>
      </w:r>
      <w:r>
        <w:t xml:space="preserve"> </w:t>
      </w:r>
      <w:r>
        <w:rPr>
          <w:rFonts w:ascii="黑体"/>
        </w:rPr>
        <w:t>-</w:t>
      </w:r>
      <w:r>
        <w:t xml:space="preserve"> </w:t>
      </w:r>
      <w:r>
        <w:rPr>
          <w:rFonts w:hint="eastAsia"/>
        </w:rPr>
        <w:t>xx</w:t>
      </w:r>
      <w:r>
        <w:rPr>
          <w:rFonts w:hint="eastAsia"/>
        </w:rPr>
        <w:t>发布</w:t>
      </w:r>
      <w:r w:rsidR="005D61DA">
        <w:pict>
          <v:line id="_x0000_s1031" style="position:absolute;z-index:251660288;mso-position-horizontal-relative:text;mso-position-vertical-relative:text" from="0,184.2pt" to="481.9pt,184.2pt" o:gfxdata="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jd8ps9UAAAAIAQAADwAAAAAAAAABACAA&#10;AAAiAAAAZHJzL2Rvd25yZXYueG1sUEsBAhQAFAAAAAgAh07iQHElybrXAQAAmgMAAA4AAAAAAAAA&#10;AQAgAAAAJAEAAGRycy9lMm9Eb2MueG1sUEsFBgAAAAAGAAYAWQEAAG0FAAAAAA==&#10;"/>
        </w:pict>
      </w:r>
      <w:r w:rsidR="005D61DA">
        <w:pict>
          <v:line id="_x0000_s1030" style="position:absolute;z-index:251659264;mso-position-horizontal-relative:text;mso-position-vertical-relative:text" from="0,700.15pt" to="481.9pt,700.15pt" o:gfxdata="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Dr9Go1QAAAAoBAAAPAAAAAAAAAAEAIAAA&#10;ACIAAABkcnMvZG93bnJldi54bWxQSwECFAAUAAAACACHTuJA+iLfSdYBAACaAwAADgAAAAAAAAAB&#10;ACAAAAAkAQAAZHJzL2Uyb0RvYy54bWxQSwUGAAAAAAYABgBZAQAAbAUAAAAA&#10;"/>
        </w:pict>
      </w:r>
    </w:p>
    <w:p w:rsidR="008047D3" w:rsidRDefault="00213D03">
      <w:pPr>
        <w:pStyle w:val="affffffb"/>
        <w:framePr w:wrap="around"/>
      </w:pPr>
      <w:r>
        <w:rPr>
          <w:rFonts w:ascii="黑体" w:hint="eastAsia"/>
        </w:rPr>
        <w:t>202</w:t>
      </w:r>
      <w:r w:rsidR="004B2521">
        <w:rPr>
          <w:rFonts w:ascii="黑体" w:hint="eastAsia"/>
        </w:rPr>
        <w:t>2</w:t>
      </w:r>
      <w:r>
        <w:t xml:space="preserve"> </w:t>
      </w:r>
      <w:r>
        <w:rPr>
          <w:rFonts w:ascii="黑体"/>
        </w:rPr>
        <w:t>-</w:t>
      </w:r>
      <w:r>
        <w:t xml:space="preserve"> </w:t>
      </w:r>
      <w:r w:rsidR="004B2521">
        <w:rPr>
          <w:rFonts w:hint="eastAsia"/>
        </w:rPr>
        <w:t>xx</w:t>
      </w:r>
      <w:r w:rsidR="004F6651">
        <w:t xml:space="preserve"> </w:t>
      </w:r>
      <w:r>
        <w:rPr>
          <w:rFonts w:ascii="黑体"/>
        </w:rPr>
        <w:t>-</w:t>
      </w:r>
      <w:r>
        <w:t xml:space="preserve"> </w:t>
      </w:r>
      <w:r>
        <w:rPr>
          <w:rFonts w:hint="eastAsia"/>
        </w:rPr>
        <w:t>xx</w:t>
      </w:r>
      <w:r>
        <w:rPr>
          <w:rFonts w:hint="eastAsia"/>
        </w:rPr>
        <w:t>实施</w:t>
      </w:r>
    </w:p>
    <w:p w:rsidR="008047D3" w:rsidRDefault="00213D03">
      <w:pPr>
        <w:pStyle w:val="afffffb"/>
        <w:framePr w:wrap="around"/>
      </w:pPr>
      <w:r>
        <w:rPr>
          <w:rFonts w:hint="eastAsia"/>
        </w:rPr>
        <w:t>中国认证认可协会</w:t>
      </w:r>
      <w:r>
        <w:t xml:space="preserve"> </w:t>
      </w:r>
      <w:r>
        <w:rPr>
          <w:rStyle w:val="affff4"/>
        </w:rPr>
        <w:t xml:space="preserve"> </w:t>
      </w:r>
      <w:r>
        <w:rPr>
          <w:rStyle w:val="affff4"/>
          <w:rFonts w:hint="eastAsia"/>
        </w:rPr>
        <w:t>发布</w:t>
      </w:r>
    </w:p>
    <w:p w:rsidR="008047D3" w:rsidRDefault="005D61DA" w:rsidP="00DC375C">
      <w:pPr>
        <w:pStyle w:val="affe"/>
        <w:ind w:firstLineChars="0" w:firstLine="0"/>
        <w:sectPr w:rsidR="008047D3">
          <w:headerReference w:type="even" r:id="rId10"/>
          <w:footerReference w:type="even" r:id="rId11"/>
          <w:pgSz w:w="11906" w:h="16838"/>
          <w:pgMar w:top="567" w:right="850" w:bottom="1134" w:left="1418" w:header="0" w:footer="0" w:gutter="0"/>
          <w:pgNumType w:fmt="upperRoman" w:start="1"/>
          <w:cols w:space="425"/>
          <w:docGrid w:type="lines" w:linePitch="312"/>
        </w:sectPr>
      </w:pPr>
      <w:r>
        <w:pict>
          <v:rect id="BAH" o:spid="_x0000_s1029" style="position:absolute;left:0;text-align:left;margin-left:-5.25pt;margin-top:31.2pt;width:68.25pt;height:15.6pt;z-index:-251650048;v-text-anchor:middle" o:gfxdata="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Wm2xzV&#10;AAAACQEAAA8AAAAAAAAAAQAgAAAAIgAAAGRycy9kb3ducmV2LnhtbFBLAQIUABQAAAAIAIdO4kAs&#10;2cSyXAIAAMcEAAAOAAAAAAAAAAEAIAAAACQBAABkcnMvZTJvRG9jLnhtbFBLBQYAAAAABgAGAFkB&#10;AADyBQAAAAA=&#10;" stroked="f" strokeweight="2pt">
            <v:textbox>
              <w:txbxContent>
                <w:p w:rsidR="004F6651" w:rsidRDefault="004F6651">
                  <w:pPr>
                    <w:jc w:val="center"/>
                  </w:pPr>
                </w:p>
              </w:txbxContent>
            </v:textbox>
          </v:rect>
        </w:pict>
      </w:r>
      <w:r>
        <w:pict>
          <v:line id="_x0000_s1028" style="position:absolute;left:0;text-align:left;z-index:251662336" from="0,184.2pt" to="481.9pt,184.2pt" o:gfxdata="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jd8ps9UAAAAIAQAADwAAAAAAAAABACAA&#10;AAAiAAAAZHJzL2Rvd25yZXYueG1sUEsBAhQAFAAAAAgAh07iQCYslIfXAQAAmgMAAA4AAAAAAAAA&#10;AQAgAAAAJAEAAGRycy9lMm9Eb2MueG1sUEsFBgAAAAAGAAYAWQEAAG0FAAAAAA==&#10;"/>
        </w:pict>
      </w:r>
      <w:r>
        <w:pict>
          <v:line id="_x0000_s1027" style="position:absolute;left:0;text-align:left;z-index:251661312" from="0,700.15pt" to="481.9pt,700.15pt" o:gfxdata="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w6/RqNUAAAAKAQAADwAAAAAAAAABACAA&#10;AAAiAAAAZHJzL2Rvd25yZXYueG1sUEsBAhQAFAAAAAgAh07iQAjYxOvXAQAAmgMAAA4AAAAAAAAA&#10;AQAgAAAAJAEAAGRycy9lMm9Eb2MueG1sUEsFBgAAAAAGAAYAWQEAAG0FAAAAAA==&#10;"/>
        </w:pict>
      </w:r>
    </w:p>
    <w:p w:rsidR="008047D3" w:rsidRDefault="008047D3" w:rsidP="00DC375C">
      <w:pPr>
        <w:rPr>
          <w:rFonts w:eastAsia="黑体"/>
          <w:sz w:val="32"/>
          <w:szCs w:val="32"/>
        </w:rPr>
        <w:sectPr w:rsidR="008047D3">
          <w:headerReference w:type="default" r:id="rId12"/>
          <w:footerReference w:type="even" r:id="rId13"/>
          <w:footerReference w:type="default" r:id="rId14"/>
          <w:pgSz w:w="11906" w:h="16838"/>
          <w:pgMar w:top="567" w:right="1134" w:bottom="1134" w:left="1418" w:header="1418" w:footer="1134" w:gutter="0"/>
          <w:pgNumType w:fmt="upperRoman" w:start="1"/>
          <w:cols w:space="425"/>
          <w:formProt w:val="0"/>
          <w:docGrid w:type="lines" w:linePitch="312"/>
        </w:sectPr>
      </w:pPr>
      <w:bookmarkStart w:id="0" w:name="_Toc468692981"/>
      <w:bookmarkStart w:id="1" w:name="_Toc27836"/>
      <w:bookmarkStart w:id="2" w:name="_Toc383701492"/>
      <w:bookmarkStart w:id="3" w:name="_Toc7167"/>
      <w:bookmarkStart w:id="4" w:name="_Toc383701993"/>
      <w:bookmarkStart w:id="5" w:name="_Toc44414101"/>
      <w:bookmarkStart w:id="6" w:name="_Toc52288514"/>
    </w:p>
    <w:p w:rsidR="008047D3" w:rsidRDefault="008047D3">
      <w:pPr>
        <w:jc w:val="center"/>
        <w:rPr>
          <w:rFonts w:eastAsia="黑体"/>
          <w:sz w:val="32"/>
          <w:szCs w:val="32"/>
        </w:rPr>
      </w:pPr>
    </w:p>
    <w:p w:rsidR="008047D3" w:rsidRDefault="00213D03">
      <w:pPr>
        <w:jc w:val="center"/>
        <w:outlineLvl w:val="0"/>
        <w:rPr>
          <w:rFonts w:eastAsia="黑体"/>
          <w:sz w:val="32"/>
          <w:szCs w:val="32"/>
        </w:rPr>
      </w:pPr>
      <w:bookmarkStart w:id="7" w:name="_Toc26413"/>
      <w:bookmarkStart w:id="8" w:name="_Toc11517"/>
      <w:bookmarkStart w:id="9" w:name="_Toc110343119"/>
      <w:r>
        <w:rPr>
          <w:rFonts w:eastAsia="黑体"/>
          <w:sz w:val="32"/>
          <w:szCs w:val="32"/>
        </w:rPr>
        <w:t>目</w:t>
      </w:r>
      <w:r>
        <w:rPr>
          <w:rFonts w:eastAsia="黑体"/>
          <w:sz w:val="32"/>
          <w:szCs w:val="32"/>
        </w:rPr>
        <w:t xml:space="preserve">    </w:t>
      </w:r>
      <w:r>
        <w:rPr>
          <w:rFonts w:eastAsia="黑体"/>
          <w:sz w:val="32"/>
          <w:szCs w:val="32"/>
        </w:rPr>
        <w:t>次</w:t>
      </w:r>
      <w:bookmarkEnd w:id="0"/>
      <w:bookmarkEnd w:id="1"/>
      <w:bookmarkEnd w:id="2"/>
      <w:bookmarkEnd w:id="3"/>
      <w:bookmarkEnd w:id="4"/>
      <w:bookmarkEnd w:id="7"/>
      <w:bookmarkEnd w:id="8"/>
      <w:bookmarkEnd w:id="9"/>
    </w:p>
    <w:bookmarkEnd w:id="6" w:displacedByCustomXml="next"/>
    <w:bookmarkEnd w:id="5" w:displacedByCustomXml="next"/>
    <w:sdt>
      <w:sdtPr>
        <w:rPr>
          <w:rFonts w:ascii="宋体" w:hAnsi="宋体"/>
          <w:kern w:val="0"/>
          <w:szCs w:val="20"/>
        </w:rPr>
        <w:id w:val="147475240"/>
        <w:docPartObj>
          <w:docPartGallery w:val="Table of Contents"/>
          <w:docPartUnique/>
        </w:docPartObj>
      </w:sdtPr>
      <w:sdtEndPr>
        <w:rPr>
          <w:rFonts w:hAnsi="Times New Roman"/>
          <w:b/>
        </w:rPr>
      </w:sdtEndPr>
      <w:sdtContent>
        <w:p w:rsidR="008047D3" w:rsidRDefault="008047D3">
          <w:pPr>
            <w:jc w:val="center"/>
            <w:rPr>
              <w:rFonts w:ascii="宋体" w:hAnsi="宋体"/>
            </w:rPr>
          </w:pPr>
        </w:p>
        <w:p w:rsidR="008047D3" w:rsidRDefault="008047D3">
          <w:pPr>
            <w:jc w:val="center"/>
            <w:rPr>
              <w:rFonts w:ascii="宋体" w:hAnsi="宋体"/>
            </w:rPr>
          </w:pPr>
        </w:p>
        <w:p w:rsidR="00C764DC" w:rsidRDefault="005D61DA">
          <w:pPr>
            <w:pStyle w:val="1"/>
            <w:spacing w:before="78" w:after="78"/>
            <w:rPr>
              <w:rFonts w:asciiTheme="minorHAnsi" w:eastAsiaTheme="minorEastAsia" w:hAnsiTheme="minorHAnsi" w:cstheme="minorBidi"/>
              <w:noProof/>
              <w:szCs w:val="22"/>
            </w:rPr>
          </w:pPr>
          <w:r w:rsidRPr="005D61DA">
            <w:rPr>
              <w:rFonts w:hAnsi="宋体" w:cs="宋体" w:hint="eastAsia"/>
            </w:rPr>
            <w:fldChar w:fldCharType="begin"/>
          </w:r>
          <w:r w:rsidR="00213D03">
            <w:rPr>
              <w:rFonts w:hAnsi="宋体" w:cs="宋体" w:hint="eastAsia"/>
            </w:rPr>
            <w:instrText xml:space="preserve">TOC \o "1-2" \h \u </w:instrText>
          </w:r>
          <w:r w:rsidRPr="005D61DA">
            <w:rPr>
              <w:rFonts w:hAnsi="宋体" w:cs="宋体" w:hint="eastAsia"/>
            </w:rPr>
            <w:fldChar w:fldCharType="separate"/>
          </w:r>
          <w:hyperlink w:anchor="_Toc110343119" w:history="1">
            <w:r w:rsidR="00C764DC" w:rsidRPr="00B26AA9">
              <w:rPr>
                <w:rStyle w:val="afff5"/>
                <w:rFonts w:eastAsia="黑体"/>
                <w:noProof/>
              </w:rPr>
              <w:t>目</w:t>
            </w:r>
            <w:r w:rsidR="00C764DC" w:rsidRPr="00B26AA9">
              <w:rPr>
                <w:rStyle w:val="afff5"/>
                <w:rFonts w:eastAsia="黑体"/>
                <w:noProof/>
              </w:rPr>
              <w:t xml:space="preserve">    </w:t>
            </w:r>
            <w:r w:rsidR="00C764DC" w:rsidRPr="00B26AA9">
              <w:rPr>
                <w:rStyle w:val="afff5"/>
                <w:rFonts w:eastAsia="黑体"/>
                <w:noProof/>
              </w:rPr>
              <w:t>次</w:t>
            </w:r>
            <w:r w:rsidR="00C764DC">
              <w:rPr>
                <w:noProof/>
              </w:rPr>
              <w:tab/>
            </w:r>
            <w:r>
              <w:rPr>
                <w:noProof/>
              </w:rPr>
              <w:fldChar w:fldCharType="begin"/>
            </w:r>
            <w:r w:rsidR="00C764DC">
              <w:rPr>
                <w:noProof/>
              </w:rPr>
              <w:instrText xml:space="preserve"> PAGEREF _Toc110343119 \h </w:instrText>
            </w:r>
            <w:r>
              <w:rPr>
                <w:noProof/>
              </w:rPr>
            </w:r>
            <w:r>
              <w:rPr>
                <w:noProof/>
              </w:rPr>
              <w:fldChar w:fldCharType="separate"/>
            </w:r>
            <w:r w:rsidR="00C764DC">
              <w:rPr>
                <w:noProof/>
              </w:rPr>
              <w:t>I</w:t>
            </w:r>
            <w:r>
              <w:rPr>
                <w:noProof/>
              </w:rPr>
              <w:fldChar w:fldCharType="end"/>
            </w:r>
          </w:hyperlink>
        </w:p>
        <w:p w:rsidR="00C764DC" w:rsidRDefault="005D61DA">
          <w:pPr>
            <w:pStyle w:val="1"/>
            <w:spacing w:before="78" w:after="78"/>
            <w:rPr>
              <w:rFonts w:asciiTheme="minorHAnsi" w:eastAsiaTheme="minorEastAsia" w:hAnsiTheme="minorHAnsi" w:cstheme="minorBidi"/>
              <w:noProof/>
              <w:szCs w:val="22"/>
            </w:rPr>
          </w:pPr>
          <w:hyperlink w:anchor="_Toc110343120" w:history="1">
            <w:r w:rsidR="00C764DC" w:rsidRPr="00B26AA9">
              <w:rPr>
                <w:rStyle w:val="afff5"/>
                <w:rFonts w:ascii="黑体" w:eastAsia="黑体" w:hAnsi="黑体" w:cs="黑体"/>
                <w:noProof/>
              </w:rPr>
              <w:t>前    言</w:t>
            </w:r>
            <w:r w:rsidR="00C764DC">
              <w:rPr>
                <w:noProof/>
              </w:rPr>
              <w:tab/>
            </w:r>
            <w:r>
              <w:rPr>
                <w:noProof/>
              </w:rPr>
              <w:fldChar w:fldCharType="begin"/>
            </w:r>
            <w:r w:rsidR="00C764DC">
              <w:rPr>
                <w:noProof/>
              </w:rPr>
              <w:instrText xml:space="preserve"> PAGEREF _Toc110343120 \h </w:instrText>
            </w:r>
            <w:r>
              <w:rPr>
                <w:noProof/>
              </w:rPr>
            </w:r>
            <w:r>
              <w:rPr>
                <w:noProof/>
              </w:rPr>
              <w:fldChar w:fldCharType="separate"/>
            </w:r>
            <w:r w:rsidR="00C764DC">
              <w:rPr>
                <w:noProof/>
              </w:rPr>
              <w:t>II</w:t>
            </w:r>
            <w:r>
              <w:rPr>
                <w:noProof/>
              </w:rPr>
              <w:fldChar w:fldCharType="end"/>
            </w:r>
          </w:hyperlink>
        </w:p>
        <w:p w:rsidR="00C764DC" w:rsidRDefault="005D61DA">
          <w:pPr>
            <w:pStyle w:val="1"/>
            <w:spacing w:before="78" w:after="78"/>
            <w:rPr>
              <w:rFonts w:asciiTheme="minorHAnsi" w:eastAsiaTheme="minorEastAsia" w:hAnsiTheme="minorHAnsi" w:cstheme="minorBidi"/>
              <w:noProof/>
              <w:szCs w:val="22"/>
            </w:rPr>
          </w:pPr>
          <w:hyperlink w:anchor="_Toc110343121" w:history="1">
            <w:r w:rsidR="00C764DC" w:rsidRPr="00B26AA9">
              <w:rPr>
                <w:rStyle w:val="afff5"/>
                <w:noProof/>
              </w:rPr>
              <w:t>引  言</w:t>
            </w:r>
            <w:r w:rsidR="00C764DC">
              <w:rPr>
                <w:noProof/>
              </w:rPr>
              <w:tab/>
            </w:r>
            <w:r>
              <w:rPr>
                <w:noProof/>
              </w:rPr>
              <w:fldChar w:fldCharType="begin"/>
            </w:r>
            <w:r w:rsidR="00C764DC">
              <w:rPr>
                <w:noProof/>
              </w:rPr>
              <w:instrText xml:space="preserve"> PAGEREF _Toc110343121 \h </w:instrText>
            </w:r>
            <w:r>
              <w:rPr>
                <w:noProof/>
              </w:rPr>
            </w:r>
            <w:r>
              <w:rPr>
                <w:noProof/>
              </w:rPr>
              <w:fldChar w:fldCharType="separate"/>
            </w:r>
            <w:r w:rsidR="00C764DC">
              <w:rPr>
                <w:noProof/>
              </w:rPr>
              <w:t>III</w:t>
            </w:r>
            <w:r>
              <w:rPr>
                <w:noProof/>
              </w:rPr>
              <w:fldChar w:fldCharType="end"/>
            </w:r>
          </w:hyperlink>
        </w:p>
        <w:p w:rsidR="00C764DC" w:rsidRDefault="005D61DA">
          <w:pPr>
            <w:pStyle w:val="1"/>
            <w:spacing w:before="78" w:after="78"/>
            <w:rPr>
              <w:rFonts w:asciiTheme="minorHAnsi" w:eastAsiaTheme="minorEastAsia" w:hAnsiTheme="minorHAnsi" w:cstheme="minorBidi"/>
              <w:noProof/>
              <w:szCs w:val="22"/>
            </w:rPr>
          </w:pPr>
          <w:hyperlink w:anchor="_Toc110343122" w:history="1">
            <w:r w:rsidR="00C764DC" w:rsidRPr="00B26AA9">
              <w:rPr>
                <w:rStyle w:val="afff5"/>
                <w:noProof/>
              </w:rPr>
              <w:t>1 范围</w:t>
            </w:r>
            <w:r w:rsidR="00C764DC">
              <w:rPr>
                <w:noProof/>
              </w:rPr>
              <w:tab/>
            </w:r>
            <w:r>
              <w:rPr>
                <w:noProof/>
              </w:rPr>
              <w:fldChar w:fldCharType="begin"/>
            </w:r>
            <w:r w:rsidR="00C764DC">
              <w:rPr>
                <w:noProof/>
              </w:rPr>
              <w:instrText xml:space="preserve"> PAGEREF _Toc110343122 \h </w:instrText>
            </w:r>
            <w:r>
              <w:rPr>
                <w:noProof/>
              </w:rPr>
            </w:r>
            <w:r>
              <w:rPr>
                <w:noProof/>
              </w:rPr>
              <w:fldChar w:fldCharType="separate"/>
            </w:r>
            <w:r w:rsidR="00C764DC">
              <w:rPr>
                <w:noProof/>
              </w:rPr>
              <w:t>4</w:t>
            </w:r>
            <w:r>
              <w:rPr>
                <w:noProof/>
              </w:rPr>
              <w:fldChar w:fldCharType="end"/>
            </w:r>
          </w:hyperlink>
        </w:p>
        <w:p w:rsidR="00C764DC" w:rsidRDefault="005D61DA">
          <w:pPr>
            <w:pStyle w:val="1"/>
            <w:spacing w:before="78" w:after="78"/>
            <w:rPr>
              <w:rFonts w:asciiTheme="minorHAnsi" w:eastAsiaTheme="minorEastAsia" w:hAnsiTheme="minorHAnsi" w:cstheme="minorBidi"/>
              <w:noProof/>
              <w:szCs w:val="22"/>
            </w:rPr>
          </w:pPr>
          <w:hyperlink w:anchor="_Toc110343123" w:history="1">
            <w:r w:rsidR="00C764DC" w:rsidRPr="00B26AA9">
              <w:rPr>
                <w:rStyle w:val="afff5"/>
                <w:noProof/>
              </w:rPr>
              <w:t>2 规范性引用文件</w:t>
            </w:r>
            <w:r w:rsidR="00C764DC">
              <w:rPr>
                <w:noProof/>
              </w:rPr>
              <w:tab/>
            </w:r>
            <w:r>
              <w:rPr>
                <w:noProof/>
              </w:rPr>
              <w:fldChar w:fldCharType="begin"/>
            </w:r>
            <w:r w:rsidR="00C764DC">
              <w:rPr>
                <w:noProof/>
              </w:rPr>
              <w:instrText xml:space="preserve"> PAGEREF _Toc110343123 \h </w:instrText>
            </w:r>
            <w:r>
              <w:rPr>
                <w:noProof/>
              </w:rPr>
            </w:r>
            <w:r>
              <w:rPr>
                <w:noProof/>
              </w:rPr>
              <w:fldChar w:fldCharType="separate"/>
            </w:r>
            <w:r w:rsidR="00C764DC">
              <w:rPr>
                <w:noProof/>
              </w:rPr>
              <w:t>4</w:t>
            </w:r>
            <w:r>
              <w:rPr>
                <w:noProof/>
              </w:rPr>
              <w:fldChar w:fldCharType="end"/>
            </w:r>
          </w:hyperlink>
        </w:p>
        <w:p w:rsidR="00C764DC" w:rsidRDefault="005D61DA">
          <w:pPr>
            <w:pStyle w:val="1"/>
            <w:spacing w:before="78" w:after="78"/>
            <w:rPr>
              <w:rFonts w:asciiTheme="minorHAnsi" w:eastAsiaTheme="minorEastAsia" w:hAnsiTheme="minorHAnsi" w:cstheme="minorBidi"/>
              <w:noProof/>
              <w:szCs w:val="22"/>
            </w:rPr>
          </w:pPr>
          <w:hyperlink w:anchor="_Toc110343124" w:history="1">
            <w:r w:rsidR="00C764DC" w:rsidRPr="00B26AA9">
              <w:rPr>
                <w:rStyle w:val="afff5"/>
                <w:noProof/>
              </w:rPr>
              <w:t>3 术语和定义</w:t>
            </w:r>
            <w:r w:rsidR="00C764DC">
              <w:rPr>
                <w:noProof/>
              </w:rPr>
              <w:tab/>
            </w:r>
            <w:r>
              <w:rPr>
                <w:noProof/>
              </w:rPr>
              <w:fldChar w:fldCharType="begin"/>
            </w:r>
            <w:r w:rsidR="00C764DC">
              <w:rPr>
                <w:noProof/>
              </w:rPr>
              <w:instrText xml:space="preserve"> PAGEREF _Toc110343124 \h </w:instrText>
            </w:r>
            <w:r>
              <w:rPr>
                <w:noProof/>
              </w:rPr>
            </w:r>
            <w:r>
              <w:rPr>
                <w:noProof/>
              </w:rPr>
              <w:fldChar w:fldCharType="separate"/>
            </w:r>
            <w:r w:rsidR="00C764DC">
              <w:rPr>
                <w:noProof/>
              </w:rPr>
              <w:t>4</w:t>
            </w:r>
            <w:r>
              <w:rPr>
                <w:noProof/>
              </w:rPr>
              <w:fldChar w:fldCharType="end"/>
            </w:r>
          </w:hyperlink>
        </w:p>
        <w:p w:rsidR="00C764DC" w:rsidRDefault="005D61DA">
          <w:pPr>
            <w:pStyle w:val="2"/>
            <w:rPr>
              <w:rFonts w:asciiTheme="minorHAnsi" w:eastAsiaTheme="minorEastAsia" w:hAnsiTheme="minorHAnsi" w:cstheme="minorBidi"/>
              <w:noProof/>
              <w:szCs w:val="22"/>
            </w:rPr>
          </w:pPr>
          <w:hyperlink w:anchor="_Toc110343125" w:history="1">
            <w:r w:rsidR="00C764DC" w:rsidRPr="00B26AA9">
              <w:rPr>
                <w:rStyle w:val="afff5"/>
                <w:noProof/>
              </w:rPr>
              <w:t>4</w:t>
            </w:r>
            <w:r w:rsidR="00C764DC" w:rsidRPr="00B26AA9">
              <w:rPr>
                <w:rStyle w:val="afff5"/>
                <w:rFonts w:ascii="Times New Roman"/>
                <w:noProof/>
              </w:rPr>
              <w:t xml:space="preserve"> </w:t>
            </w:r>
            <w:r w:rsidR="00C764DC" w:rsidRPr="00B26AA9">
              <w:rPr>
                <w:rStyle w:val="afff5"/>
                <w:rFonts w:ascii="Times New Roman"/>
                <w:noProof/>
              </w:rPr>
              <w:t>土壤污染风险筛选值和管制值</w:t>
            </w:r>
            <w:r w:rsidR="00C764DC">
              <w:rPr>
                <w:noProof/>
              </w:rPr>
              <w:tab/>
            </w:r>
            <w:r>
              <w:rPr>
                <w:noProof/>
              </w:rPr>
              <w:fldChar w:fldCharType="begin"/>
            </w:r>
            <w:r w:rsidR="00C764DC">
              <w:rPr>
                <w:noProof/>
              </w:rPr>
              <w:instrText xml:space="preserve"> PAGEREF _Toc110343125 \h </w:instrText>
            </w:r>
            <w:r>
              <w:rPr>
                <w:noProof/>
              </w:rPr>
            </w:r>
            <w:r>
              <w:rPr>
                <w:noProof/>
              </w:rPr>
              <w:fldChar w:fldCharType="separate"/>
            </w:r>
            <w:r w:rsidR="00C764DC">
              <w:rPr>
                <w:noProof/>
              </w:rPr>
              <w:t>5</w:t>
            </w:r>
            <w:r>
              <w:rPr>
                <w:noProof/>
              </w:rPr>
              <w:fldChar w:fldCharType="end"/>
            </w:r>
          </w:hyperlink>
        </w:p>
        <w:p w:rsidR="00C764DC" w:rsidRDefault="005D61DA">
          <w:pPr>
            <w:pStyle w:val="2"/>
            <w:rPr>
              <w:rFonts w:asciiTheme="minorHAnsi" w:eastAsiaTheme="minorEastAsia" w:hAnsiTheme="minorHAnsi" w:cstheme="minorBidi"/>
              <w:noProof/>
              <w:szCs w:val="22"/>
            </w:rPr>
          </w:pPr>
          <w:hyperlink w:anchor="_Toc110343126" w:history="1">
            <w:r w:rsidR="00C764DC" w:rsidRPr="00B26AA9">
              <w:rPr>
                <w:rStyle w:val="afff5"/>
                <w:noProof/>
              </w:rPr>
              <w:t>5</w:t>
            </w:r>
            <w:r w:rsidR="00C764DC" w:rsidRPr="00B26AA9">
              <w:rPr>
                <w:rStyle w:val="afff5"/>
                <w:rFonts w:ascii="Times New Roman"/>
                <w:noProof/>
              </w:rPr>
              <w:t xml:space="preserve"> </w:t>
            </w:r>
            <w:r w:rsidR="00C764DC" w:rsidRPr="00B26AA9">
              <w:rPr>
                <w:rStyle w:val="afff5"/>
                <w:rFonts w:ascii="Times New Roman"/>
                <w:noProof/>
              </w:rPr>
              <w:t>土壤重金属污染程度等级评定</w:t>
            </w:r>
            <w:r w:rsidR="00C764DC">
              <w:rPr>
                <w:noProof/>
              </w:rPr>
              <w:tab/>
            </w:r>
            <w:r>
              <w:rPr>
                <w:noProof/>
              </w:rPr>
              <w:fldChar w:fldCharType="begin"/>
            </w:r>
            <w:r w:rsidR="00C764DC">
              <w:rPr>
                <w:noProof/>
              </w:rPr>
              <w:instrText xml:space="preserve"> PAGEREF _Toc110343126 \h </w:instrText>
            </w:r>
            <w:r>
              <w:rPr>
                <w:noProof/>
              </w:rPr>
            </w:r>
            <w:r>
              <w:rPr>
                <w:noProof/>
              </w:rPr>
              <w:fldChar w:fldCharType="separate"/>
            </w:r>
            <w:r w:rsidR="00C764DC">
              <w:rPr>
                <w:noProof/>
              </w:rPr>
              <w:t>6</w:t>
            </w:r>
            <w:r>
              <w:rPr>
                <w:noProof/>
              </w:rPr>
              <w:fldChar w:fldCharType="end"/>
            </w:r>
          </w:hyperlink>
        </w:p>
        <w:p w:rsidR="00C764DC" w:rsidRDefault="005D61DA">
          <w:pPr>
            <w:pStyle w:val="2"/>
            <w:rPr>
              <w:rFonts w:asciiTheme="minorHAnsi" w:eastAsiaTheme="minorEastAsia" w:hAnsiTheme="minorHAnsi" w:cstheme="minorBidi"/>
              <w:noProof/>
              <w:szCs w:val="22"/>
            </w:rPr>
          </w:pPr>
          <w:hyperlink w:anchor="_Toc110343127" w:history="1">
            <w:r w:rsidR="00C764DC" w:rsidRPr="00B26AA9">
              <w:rPr>
                <w:rStyle w:val="afff5"/>
                <w:noProof/>
              </w:rPr>
              <w:t>6</w:t>
            </w:r>
            <w:r w:rsidR="00C764DC" w:rsidRPr="00B26AA9">
              <w:rPr>
                <w:rStyle w:val="afff5"/>
                <w:rFonts w:ascii="Times New Roman"/>
                <w:noProof/>
              </w:rPr>
              <w:t xml:space="preserve"> </w:t>
            </w:r>
            <w:r w:rsidR="00C764DC" w:rsidRPr="00B26AA9">
              <w:rPr>
                <w:rStyle w:val="afff5"/>
                <w:rFonts w:ascii="Times New Roman"/>
                <w:noProof/>
              </w:rPr>
              <w:t>监测要求</w:t>
            </w:r>
            <w:r w:rsidR="00C764DC">
              <w:rPr>
                <w:noProof/>
              </w:rPr>
              <w:tab/>
            </w:r>
            <w:r>
              <w:rPr>
                <w:noProof/>
              </w:rPr>
              <w:fldChar w:fldCharType="begin"/>
            </w:r>
            <w:r w:rsidR="00C764DC">
              <w:rPr>
                <w:noProof/>
              </w:rPr>
              <w:instrText xml:space="preserve"> PAGEREF _Toc110343127 \h </w:instrText>
            </w:r>
            <w:r>
              <w:rPr>
                <w:noProof/>
              </w:rPr>
            </w:r>
            <w:r>
              <w:rPr>
                <w:noProof/>
              </w:rPr>
              <w:fldChar w:fldCharType="separate"/>
            </w:r>
            <w:r w:rsidR="00C764DC">
              <w:rPr>
                <w:noProof/>
              </w:rPr>
              <w:t>7</w:t>
            </w:r>
            <w:r>
              <w:rPr>
                <w:noProof/>
              </w:rPr>
              <w:fldChar w:fldCharType="end"/>
            </w:r>
          </w:hyperlink>
        </w:p>
        <w:p w:rsidR="008047D3" w:rsidRDefault="005D61DA">
          <w:pPr>
            <w:pStyle w:val="affe"/>
            <w:ind w:firstLineChars="0" w:firstLine="0"/>
          </w:pPr>
          <w:r>
            <w:rPr>
              <w:rFonts w:hAnsi="宋体" w:cs="宋体" w:hint="eastAsia"/>
              <w:szCs w:val="21"/>
            </w:rPr>
            <w:fldChar w:fldCharType="end"/>
          </w:r>
        </w:p>
      </w:sdtContent>
    </w:sdt>
    <w:p w:rsidR="008047D3" w:rsidRDefault="008047D3">
      <w:pPr>
        <w:pStyle w:val="afffffc"/>
        <w:outlineLvl w:val="9"/>
        <w:rPr>
          <w:szCs w:val="22"/>
        </w:rPr>
        <w:sectPr w:rsidR="008047D3">
          <w:headerReference w:type="even" r:id="rId15"/>
          <w:headerReference w:type="default" r:id="rId16"/>
          <w:footerReference w:type="even" r:id="rId17"/>
          <w:footerReference w:type="default" r:id="rId18"/>
          <w:pgSz w:w="11906" w:h="16838"/>
          <w:pgMar w:top="567" w:right="1134" w:bottom="1134" w:left="1418" w:header="1418" w:footer="1134" w:gutter="0"/>
          <w:pgNumType w:fmt="upperRoman" w:start="1"/>
          <w:cols w:space="425"/>
          <w:formProt w:val="0"/>
          <w:docGrid w:type="lines" w:linePitch="312"/>
        </w:sectPr>
      </w:pPr>
      <w:bookmarkStart w:id="10" w:name="_Toc44414102"/>
      <w:bookmarkStart w:id="11" w:name="_Toc52288515"/>
    </w:p>
    <w:p w:rsidR="008047D3" w:rsidRDefault="008047D3">
      <w:pPr>
        <w:pStyle w:val="afffffc"/>
        <w:rPr>
          <w:szCs w:val="22"/>
        </w:rPr>
        <w:sectPr w:rsidR="008047D3">
          <w:headerReference w:type="even" r:id="rId19"/>
          <w:headerReference w:type="default" r:id="rId20"/>
          <w:footerReference w:type="even" r:id="rId21"/>
          <w:footerReference w:type="default" r:id="rId22"/>
          <w:pgSz w:w="11906" w:h="16838"/>
          <w:pgMar w:top="567" w:right="1134" w:bottom="1134" w:left="1418" w:header="1418" w:footer="1134" w:gutter="0"/>
          <w:pgNumType w:fmt="upperRoman" w:start="2"/>
          <w:cols w:space="425"/>
          <w:formProt w:val="0"/>
          <w:docGrid w:type="lines" w:linePitch="312"/>
        </w:sectPr>
      </w:pPr>
      <w:bookmarkStart w:id="12" w:name="_Toc32510"/>
    </w:p>
    <w:bookmarkEnd w:id="12"/>
    <w:p w:rsidR="008047D3" w:rsidRDefault="008047D3">
      <w:pPr>
        <w:pStyle w:val="affe"/>
        <w:ind w:firstLineChars="0" w:firstLine="0"/>
        <w:rPr>
          <w:rFonts w:ascii="黑体" w:eastAsia="黑体" w:hAnsi="黑体" w:cs="黑体"/>
          <w:sz w:val="32"/>
          <w:szCs w:val="32"/>
        </w:rPr>
      </w:pPr>
    </w:p>
    <w:p w:rsidR="008047D3" w:rsidRDefault="00213D03">
      <w:pPr>
        <w:pStyle w:val="affe"/>
        <w:ind w:firstLineChars="0" w:firstLine="0"/>
        <w:jc w:val="center"/>
        <w:outlineLvl w:val="0"/>
        <w:rPr>
          <w:rFonts w:ascii="黑体" w:eastAsia="黑体" w:hAnsi="黑体" w:cs="黑体"/>
          <w:sz w:val="32"/>
          <w:szCs w:val="32"/>
        </w:rPr>
      </w:pPr>
      <w:bookmarkStart w:id="13" w:name="_Toc110343120"/>
      <w:r>
        <w:rPr>
          <w:rFonts w:ascii="黑体" w:eastAsia="黑体" w:hAnsi="黑体" w:cs="黑体" w:hint="eastAsia"/>
          <w:sz w:val="32"/>
          <w:szCs w:val="32"/>
        </w:rPr>
        <w:t>前    言</w:t>
      </w:r>
      <w:bookmarkEnd w:id="13"/>
    </w:p>
    <w:p w:rsidR="008047D3" w:rsidRDefault="008047D3" w:rsidP="00820907">
      <w:pPr>
        <w:pStyle w:val="affe"/>
        <w:ind w:firstLineChars="0" w:firstLine="0"/>
        <w:rPr>
          <w:rFonts w:ascii="黑体" w:eastAsia="黑体" w:hAnsi="黑体" w:cs="黑体"/>
          <w:sz w:val="24"/>
          <w:szCs w:val="24"/>
        </w:rPr>
      </w:pPr>
    </w:p>
    <w:p w:rsidR="008047D3" w:rsidRDefault="00213D03">
      <w:pPr>
        <w:pStyle w:val="affe"/>
        <w:rPr>
          <w:rFonts w:hAnsi="宋体" w:cs="宋体"/>
        </w:rPr>
      </w:pPr>
      <w:r>
        <w:rPr>
          <w:rFonts w:hAnsi="宋体" w:cs="宋体" w:hint="eastAsia"/>
        </w:rPr>
        <w:t>本文件按照GB/T 1.1—2020《标准化工作导则 第1部分：标准化文件的结构和起草规则》的规定起草。</w:t>
      </w:r>
    </w:p>
    <w:p w:rsidR="008047D3" w:rsidRDefault="00213D03">
      <w:pPr>
        <w:pStyle w:val="affe"/>
        <w:rPr>
          <w:rFonts w:hAnsi="宋体" w:cs="宋体"/>
        </w:rPr>
      </w:pPr>
      <w:r>
        <w:rPr>
          <w:rFonts w:hAnsi="宋体" w:cs="宋体" w:hint="eastAsia"/>
        </w:rPr>
        <w:t>请注意本文件的其他内容可能涉及专利，本文件的发布机构不承担识别这些专利的责任。</w:t>
      </w:r>
    </w:p>
    <w:p w:rsidR="001E71AD" w:rsidRPr="001E71AD" w:rsidRDefault="001E71AD" w:rsidP="001E71AD">
      <w:pPr>
        <w:pStyle w:val="affe"/>
        <w:rPr>
          <w:rFonts w:hAnsi="宋体" w:cs="宋体"/>
          <w:color w:val="000000" w:themeColor="text1"/>
        </w:rPr>
      </w:pPr>
      <w:bookmarkStart w:id="14" w:name="_Toc23227"/>
      <w:r w:rsidRPr="001E71AD">
        <w:rPr>
          <w:rFonts w:hAnsi="宋体" w:cs="宋体" w:hint="eastAsia"/>
          <w:color w:val="000000" w:themeColor="text1"/>
        </w:rPr>
        <w:t>本文件由中国认证认可协会提出并归口。</w:t>
      </w:r>
    </w:p>
    <w:p w:rsidR="001E71AD" w:rsidRPr="001E71AD" w:rsidRDefault="001E71AD" w:rsidP="001E71AD">
      <w:pPr>
        <w:pStyle w:val="affe"/>
        <w:rPr>
          <w:rFonts w:hAnsi="宋体" w:cs="宋体"/>
          <w:color w:val="000000" w:themeColor="text1"/>
        </w:rPr>
      </w:pPr>
      <w:r w:rsidRPr="001E71AD">
        <w:rPr>
          <w:rFonts w:hAnsi="宋体" w:cs="宋体" w:hint="eastAsia"/>
          <w:color w:val="000000" w:themeColor="text1"/>
        </w:rPr>
        <w:t>本文件起草单位：中国标准化研究院、南京师范大学、中钢集团马鞍山矿山研究总院股份有限公司、中国计量科学研究院、生态环境部南京环境科学研究所、安徽铜冠有色金属（池州）有限责任公司等</w:t>
      </w:r>
    </w:p>
    <w:p w:rsidR="008047D3" w:rsidRDefault="001E71AD" w:rsidP="001E71AD">
      <w:pPr>
        <w:pStyle w:val="affe"/>
        <w:rPr>
          <w:rFonts w:hAnsi="宋体" w:cs="宋体"/>
          <w:color w:val="000000" w:themeColor="text1"/>
        </w:rPr>
      </w:pPr>
      <w:r w:rsidRPr="001E71AD">
        <w:rPr>
          <w:rFonts w:hAnsi="宋体" w:cs="宋体" w:hint="eastAsia"/>
          <w:color w:val="000000" w:themeColor="text1"/>
        </w:rPr>
        <w:t>本文件主要起草人：</w:t>
      </w:r>
      <w:r w:rsidR="00213D03">
        <w:rPr>
          <w:rFonts w:hAnsi="宋体" w:cs="宋体" w:hint="eastAsia"/>
          <w:color w:val="000000" w:themeColor="text1"/>
        </w:rPr>
        <w:t>。</w:t>
      </w:r>
    </w:p>
    <w:p w:rsidR="008047D3" w:rsidRDefault="00213D03">
      <w:pPr>
        <w:pStyle w:val="afffffc"/>
      </w:pPr>
      <w:bookmarkStart w:id="15" w:name="_Toc110343121"/>
      <w:r>
        <w:rPr>
          <w:rFonts w:hint="eastAsia"/>
        </w:rPr>
        <w:lastRenderedPageBreak/>
        <w:t>引</w:t>
      </w:r>
      <w:bookmarkStart w:id="16" w:name="BKYY"/>
      <w:r>
        <w:t> </w:t>
      </w:r>
      <w:r>
        <w:rPr>
          <w:rFonts w:hint="eastAsia"/>
        </w:rPr>
        <w:t xml:space="preserve">  言</w:t>
      </w:r>
      <w:bookmarkEnd w:id="10"/>
      <w:bookmarkEnd w:id="11"/>
      <w:bookmarkEnd w:id="14"/>
      <w:bookmarkEnd w:id="15"/>
      <w:bookmarkEnd w:id="16"/>
    </w:p>
    <w:p w:rsidR="001E71AD" w:rsidRDefault="001E71AD" w:rsidP="001E71AD">
      <w:pPr>
        <w:pStyle w:val="affe"/>
      </w:pPr>
      <w:r>
        <w:rPr>
          <w:rFonts w:hint="eastAsia"/>
        </w:rPr>
        <w:t>本文件为国家重点研发计划项目《冶金行业选冶渣场典型重金属污染识别与防控 NQI 技术体系研究及应用》（项目编号：2020YFF0218300）产出成果。</w:t>
      </w:r>
    </w:p>
    <w:p w:rsidR="001E71AD" w:rsidRDefault="001E71AD" w:rsidP="001E71AD">
      <w:pPr>
        <w:pStyle w:val="affe"/>
      </w:pPr>
      <w:r>
        <w:rPr>
          <w:rFonts w:hint="eastAsia"/>
        </w:rPr>
        <w:t>为规范冶金行业选冶渣场污染地块修复后土地再利用的过程，防止修复后土壤再利用时危害人民群众身体健康、污染周边区域土壤和地下水，根据《中华人民共和国环境保护法》、《国务院关于印发土壤污染防治行动计划的通知》(国发〔2016〕31号)、《污染地块环境管理办法(试行)》、《工业企业场地环境调查评估与修复工作指南(试行)》、《场地环境调查技术导则》、《污染场地风险评估技术导则》《关于保障工业企业场地再开发利用环境安全的通知》(环发〔2012〕140号)和《关于加强工业企业关停、搬迁及原址场地再开发利用过程中污染防治工作的通知》(环发〔2014〕66号)等有关法律和通知的规定，结合选冶渣场实际情况，制定本技术规范。</w:t>
      </w:r>
    </w:p>
    <w:p w:rsidR="008047D3" w:rsidRDefault="001E71AD" w:rsidP="00AC3159">
      <w:pPr>
        <w:pStyle w:val="affe"/>
      </w:pPr>
      <w:r>
        <w:rPr>
          <w:rFonts w:hint="eastAsia"/>
        </w:rPr>
        <w:t>本文件规定了</w:t>
      </w:r>
      <w:r w:rsidR="00AC3159" w:rsidRPr="00AC3159">
        <w:rPr>
          <w:rFonts w:hint="eastAsia"/>
        </w:rPr>
        <w:t>冶金行业选冶渣场重金属污染土地修复后进行等级评定技术规范的内容、程序、方法和技术要求。</w:t>
      </w:r>
    </w:p>
    <w:p w:rsidR="008047D3" w:rsidRDefault="008047D3">
      <w:pPr>
        <w:pStyle w:val="affe"/>
        <w:ind w:firstLineChars="0" w:firstLine="0"/>
        <w:sectPr w:rsidR="008047D3">
          <w:headerReference w:type="even" r:id="rId23"/>
          <w:headerReference w:type="default" r:id="rId24"/>
          <w:footerReference w:type="even" r:id="rId25"/>
          <w:footerReference w:type="default" r:id="rId26"/>
          <w:pgSz w:w="11906" w:h="16838"/>
          <w:pgMar w:top="567" w:right="1134" w:bottom="1134" w:left="1418" w:header="1418" w:footer="1134" w:gutter="0"/>
          <w:pgNumType w:fmt="upperRoman" w:start="2"/>
          <w:cols w:space="425"/>
          <w:formProt w:val="0"/>
          <w:docGrid w:type="lines" w:linePitch="312"/>
        </w:sectPr>
      </w:pPr>
    </w:p>
    <w:bookmarkStart w:id="17" w:name="_Toc16795"/>
    <w:p w:rsidR="008047D3" w:rsidRDefault="005D61DA">
      <w:pPr>
        <w:jc w:val="center"/>
        <w:rPr>
          <w:rFonts w:ascii="黑体" w:eastAsia="黑体" w:hAnsi="黑体" w:cs="黑体"/>
          <w:sz w:val="32"/>
          <w:szCs w:val="32"/>
        </w:rPr>
      </w:pPr>
      <w:sdt>
        <w:sdtPr>
          <w:rPr>
            <w:rFonts w:ascii="黑体" w:eastAsia="黑体" w:hAnsi="黑体" w:cs="黑体" w:hint="eastAsia"/>
            <w:sz w:val="32"/>
            <w:szCs w:val="32"/>
          </w:rPr>
          <w:alias w:val="标准名称"/>
          <w:tag w:val="标准名称"/>
          <w:id w:val="1795105741"/>
          <w:lock w:val="sdtLocked"/>
          <w:text w:multiLine="1"/>
        </w:sdtPr>
        <w:sdtContent>
          <w:r w:rsidR="00AC3159" w:rsidRPr="00AC3159">
            <w:rPr>
              <w:rFonts w:ascii="黑体" w:eastAsia="黑体" w:hAnsi="黑体" w:cs="黑体" w:hint="eastAsia"/>
              <w:sz w:val="32"/>
              <w:szCs w:val="32"/>
            </w:rPr>
            <w:t>冶金行业选冶渣场重金属质量控制和评估 重金属污染土地修复等级评定技术规范</w:t>
          </w:r>
        </w:sdtContent>
      </w:sdt>
      <w:bookmarkStart w:id="18" w:name="StandardName"/>
      <w:bookmarkEnd w:id="17"/>
      <w:bookmarkEnd w:id="18"/>
    </w:p>
    <w:p w:rsidR="008047D3" w:rsidRDefault="00213D03">
      <w:pPr>
        <w:pStyle w:val="a1"/>
        <w:spacing w:before="312" w:after="312"/>
        <w:outlineLvl w:val="0"/>
      </w:pPr>
      <w:bookmarkStart w:id="19" w:name="_Toc21045"/>
      <w:bookmarkStart w:id="20" w:name="_Toc52288516"/>
      <w:bookmarkStart w:id="21" w:name="_Toc44414103"/>
      <w:bookmarkStart w:id="22" w:name="_Toc110343122"/>
      <w:r>
        <w:rPr>
          <w:rFonts w:hint="eastAsia"/>
        </w:rPr>
        <w:t>范围</w:t>
      </w:r>
      <w:bookmarkEnd w:id="19"/>
      <w:bookmarkEnd w:id="20"/>
      <w:bookmarkEnd w:id="21"/>
      <w:bookmarkEnd w:id="22"/>
    </w:p>
    <w:p w:rsidR="00AC3159" w:rsidRDefault="00AC3159" w:rsidP="00AC3159">
      <w:pPr>
        <w:ind w:firstLineChars="200" w:firstLine="420"/>
      </w:pPr>
      <w:r>
        <w:rPr>
          <w:rFonts w:hint="eastAsia"/>
        </w:rPr>
        <w:t>本技术规范规定了冶金行业选冶渣场重金属污染土地修复后进行等级评定技术规范的内容、程序、方法和技术要求。</w:t>
      </w:r>
    </w:p>
    <w:p w:rsidR="00AC3159" w:rsidRDefault="00AC3159" w:rsidP="00AC3159">
      <w:pPr>
        <w:ind w:firstLineChars="200" w:firstLine="420"/>
      </w:pPr>
      <w:r>
        <w:rPr>
          <w:rFonts w:hint="eastAsia"/>
        </w:rPr>
        <w:t>本标准适用于被铅、镉、汞、砷、铬等冶金行业选冶渣场常见重金属污染并修复后的建设用地的等级评定。</w:t>
      </w:r>
    </w:p>
    <w:p w:rsidR="008047D3" w:rsidRDefault="00AC3159" w:rsidP="00AC3159">
      <w:pPr>
        <w:ind w:firstLineChars="200" w:firstLine="420"/>
      </w:pPr>
      <w:r>
        <w:rPr>
          <w:rFonts w:hint="eastAsia"/>
        </w:rPr>
        <w:t>本标准不适用于放射性物质、致病性生物的污染地块、水源保护地、农业用地污染治理修复工程的效果评估，以及生态环境损害评估过程的修复效果后评估。</w:t>
      </w:r>
    </w:p>
    <w:p w:rsidR="008047D3" w:rsidRDefault="00213D03">
      <w:pPr>
        <w:pStyle w:val="a1"/>
        <w:spacing w:before="312" w:after="312"/>
        <w:outlineLvl w:val="0"/>
      </w:pPr>
      <w:bookmarkStart w:id="23" w:name="_Toc44414104"/>
      <w:bookmarkStart w:id="24" w:name="_Toc52288517"/>
      <w:bookmarkStart w:id="25" w:name="_Toc3041"/>
      <w:bookmarkStart w:id="26" w:name="_Toc110343123"/>
      <w:r>
        <w:rPr>
          <w:rFonts w:hint="eastAsia"/>
        </w:rPr>
        <w:t>规范性引用文件</w:t>
      </w:r>
      <w:bookmarkEnd w:id="23"/>
      <w:bookmarkEnd w:id="24"/>
      <w:bookmarkEnd w:id="25"/>
      <w:bookmarkEnd w:id="26"/>
    </w:p>
    <w:p w:rsidR="00E47D93" w:rsidRDefault="00E47D93" w:rsidP="00E47D93">
      <w:pPr>
        <w:ind w:firstLineChars="200"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AC3159" w:rsidRDefault="00AC3159" w:rsidP="00AC3159">
      <w:pPr>
        <w:ind w:firstLineChars="200" w:firstLine="420"/>
      </w:pPr>
      <w:r>
        <w:rPr>
          <w:rFonts w:hint="eastAsia"/>
        </w:rPr>
        <w:t xml:space="preserve">GB 16889         </w:t>
      </w:r>
      <w:r>
        <w:rPr>
          <w:rFonts w:hint="eastAsia"/>
        </w:rPr>
        <w:t>生活垃圾填埋场污染控制标准</w:t>
      </w:r>
    </w:p>
    <w:p w:rsidR="00AC3159" w:rsidRDefault="00AC3159" w:rsidP="00AC3159">
      <w:pPr>
        <w:ind w:firstLineChars="200" w:firstLine="420"/>
      </w:pPr>
      <w:r>
        <w:rPr>
          <w:rFonts w:hint="eastAsia"/>
        </w:rPr>
        <w:t xml:space="preserve">GB/T 17136     </w:t>
      </w:r>
      <w:r>
        <w:rPr>
          <w:rFonts w:hint="eastAsia"/>
        </w:rPr>
        <w:t>土壤质量</w:t>
      </w:r>
      <w:r>
        <w:rPr>
          <w:rFonts w:hint="eastAsia"/>
        </w:rPr>
        <w:t xml:space="preserve"> </w:t>
      </w:r>
      <w:r>
        <w:rPr>
          <w:rFonts w:hint="eastAsia"/>
        </w:rPr>
        <w:t>总汞的测定</w:t>
      </w:r>
      <w:r>
        <w:rPr>
          <w:rFonts w:hint="eastAsia"/>
        </w:rPr>
        <w:t xml:space="preserve"> </w:t>
      </w:r>
      <w:r>
        <w:rPr>
          <w:rFonts w:hint="eastAsia"/>
        </w:rPr>
        <w:t>冷原子吸收分光光度法</w:t>
      </w:r>
    </w:p>
    <w:p w:rsidR="00AC3159" w:rsidRDefault="00AC3159" w:rsidP="00AC3159">
      <w:pPr>
        <w:ind w:firstLineChars="200" w:firstLine="420"/>
      </w:pPr>
      <w:r>
        <w:rPr>
          <w:rFonts w:hint="eastAsia"/>
        </w:rPr>
        <w:t xml:space="preserve">GB/T 17141     </w:t>
      </w:r>
      <w:r>
        <w:rPr>
          <w:rFonts w:hint="eastAsia"/>
        </w:rPr>
        <w:t>土壤质量</w:t>
      </w:r>
      <w:r>
        <w:rPr>
          <w:rFonts w:hint="eastAsia"/>
        </w:rPr>
        <w:t xml:space="preserve"> </w:t>
      </w:r>
      <w:r>
        <w:rPr>
          <w:rFonts w:hint="eastAsia"/>
        </w:rPr>
        <w:t>铅、镉的测定</w:t>
      </w:r>
      <w:r>
        <w:rPr>
          <w:rFonts w:hint="eastAsia"/>
        </w:rPr>
        <w:t xml:space="preserve"> </w:t>
      </w:r>
      <w:r>
        <w:rPr>
          <w:rFonts w:hint="eastAsia"/>
        </w:rPr>
        <w:t>石墨炉原子吸收分光光度法</w:t>
      </w:r>
    </w:p>
    <w:p w:rsidR="00AC3159" w:rsidRDefault="00AC3159" w:rsidP="00AC3159">
      <w:pPr>
        <w:ind w:firstLineChars="200" w:firstLine="420"/>
      </w:pPr>
      <w:r>
        <w:rPr>
          <w:rFonts w:hint="eastAsia"/>
        </w:rPr>
        <w:t xml:space="preserve">GB/T 22105     </w:t>
      </w:r>
      <w:r>
        <w:rPr>
          <w:rFonts w:hint="eastAsia"/>
        </w:rPr>
        <w:t>土壤质量</w:t>
      </w:r>
      <w:r>
        <w:rPr>
          <w:rFonts w:hint="eastAsia"/>
        </w:rPr>
        <w:t xml:space="preserve"> </w:t>
      </w:r>
      <w:r>
        <w:rPr>
          <w:rFonts w:hint="eastAsia"/>
        </w:rPr>
        <w:t>总汞、总砷、</w:t>
      </w:r>
      <w:proofErr w:type="gramStart"/>
      <w:r>
        <w:rPr>
          <w:rFonts w:hint="eastAsia"/>
        </w:rPr>
        <w:t>总铅的</w:t>
      </w:r>
      <w:proofErr w:type="gramEnd"/>
      <w:r>
        <w:rPr>
          <w:rFonts w:hint="eastAsia"/>
        </w:rPr>
        <w:t>测定</w:t>
      </w:r>
      <w:r>
        <w:rPr>
          <w:rFonts w:hint="eastAsia"/>
        </w:rPr>
        <w:t xml:space="preserve"> </w:t>
      </w:r>
      <w:r>
        <w:rPr>
          <w:rFonts w:hint="eastAsia"/>
        </w:rPr>
        <w:t>原子荧光法</w:t>
      </w:r>
    </w:p>
    <w:p w:rsidR="00AC3159" w:rsidRDefault="00AC3159" w:rsidP="00AC3159">
      <w:pPr>
        <w:ind w:firstLineChars="200" w:firstLine="420"/>
      </w:pPr>
      <w:r>
        <w:rPr>
          <w:rFonts w:hint="eastAsia"/>
        </w:rPr>
        <w:t xml:space="preserve">GB 34330         </w:t>
      </w:r>
      <w:r>
        <w:rPr>
          <w:rFonts w:hint="eastAsia"/>
        </w:rPr>
        <w:t>固体废物鉴别标准通则</w:t>
      </w:r>
    </w:p>
    <w:p w:rsidR="00AC3159" w:rsidRDefault="00AC3159" w:rsidP="00AC3159">
      <w:pPr>
        <w:ind w:firstLineChars="200" w:firstLine="420"/>
      </w:pPr>
      <w:r>
        <w:rPr>
          <w:rFonts w:hint="eastAsia"/>
        </w:rPr>
        <w:t xml:space="preserve">GB 36600         </w:t>
      </w:r>
      <w:r>
        <w:rPr>
          <w:rFonts w:hint="eastAsia"/>
        </w:rPr>
        <w:t>土壤环境质量</w:t>
      </w:r>
      <w:r>
        <w:rPr>
          <w:rFonts w:hint="eastAsia"/>
        </w:rPr>
        <w:t xml:space="preserve"> </w:t>
      </w:r>
      <w:r>
        <w:rPr>
          <w:rFonts w:hint="eastAsia"/>
        </w:rPr>
        <w:t>建设用地土壤污染风险管控标准</w:t>
      </w:r>
    </w:p>
    <w:p w:rsidR="00AC3159" w:rsidRDefault="00AC3159" w:rsidP="00AC3159">
      <w:pPr>
        <w:ind w:firstLineChars="200" w:firstLine="420"/>
      </w:pPr>
      <w:r>
        <w:rPr>
          <w:rFonts w:hint="eastAsia"/>
        </w:rPr>
        <w:t xml:space="preserve">GB 50137         </w:t>
      </w:r>
      <w:r>
        <w:rPr>
          <w:rFonts w:hint="eastAsia"/>
        </w:rPr>
        <w:t>城市用地分类与规划建设用地标准</w:t>
      </w:r>
    </w:p>
    <w:p w:rsidR="00AC3159" w:rsidRDefault="00AC3159" w:rsidP="00AC3159">
      <w:pPr>
        <w:ind w:firstLineChars="200" w:firstLine="420"/>
      </w:pPr>
      <w:r>
        <w:rPr>
          <w:rFonts w:hint="eastAsia"/>
        </w:rPr>
        <w:t xml:space="preserve">HJ 2.1               </w:t>
      </w:r>
      <w:r>
        <w:rPr>
          <w:rFonts w:hint="eastAsia"/>
        </w:rPr>
        <w:t>建设项目环境影响评价技术导则</w:t>
      </w:r>
      <w:r>
        <w:rPr>
          <w:rFonts w:hint="eastAsia"/>
        </w:rPr>
        <w:t xml:space="preserve"> </w:t>
      </w:r>
      <w:r>
        <w:rPr>
          <w:rFonts w:hint="eastAsia"/>
        </w:rPr>
        <w:t>总纲</w:t>
      </w:r>
    </w:p>
    <w:p w:rsidR="00AC3159" w:rsidRDefault="00AC3159" w:rsidP="00AC3159">
      <w:pPr>
        <w:ind w:firstLineChars="200" w:firstLine="420"/>
      </w:pPr>
      <w:r>
        <w:rPr>
          <w:rFonts w:hint="eastAsia"/>
        </w:rPr>
        <w:t xml:space="preserve">HJ/T 20             </w:t>
      </w:r>
      <w:r>
        <w:rPr>
          <w:rFonts w:hint="eastAsia"/>
        </w:rPr>
        <w:t>工业固体废物采样制</w:t>
      </w:r>
      <w:proofErr w:type="gramStart"/>
      <w:r>
        <w:rPr>
          <w:rFonts w:hint="eastAsia"/>
        </w:rPr>
        <w:t>样技术</w:t>
      </w:r>
      <w:proofErr w:type="gramEnd"/>
      <w:r>
        <w:rPr>
          <w:rFonts w:hint="eastAsia"/>
        </w:rPr>
        <w:t>规范</w:t>
      </w:r>
      <w:r>
        <w:rPr>
          <w:rFonts w:hint="eastAsia"/>
        </w:rPr>
        <w:t xml:space="preserve"> </w:t>
      </w:r>
    </w:p>
    <w:p w:rsidR="00AC3159" w:rsidRDefault="00AC3159" w:rsidP="00AC3159">
      <w:pPr>
        <w:ind w:firstLineChars="200" w:firstLine="420"/>
      </w:pPr>
      <w:r>
        <w:rPr>
          <w:rFonts w:hint="eastAsia"/>
        </w:rPr>
        <w:t xml:space="preserve">HJ 25.1             </w:t>
      </w:r>
      <w:r>
        <w:rPr>
          <w:rFonts w:hint="eastAsia"/>
        </w:rPr>
        <w:t>场地环境调查技术导则</w:t>
      </w:r>
      <w:r>
        <w:rPr>
          <w:rFonts w:hint="eastAsia"/>
        </w:rPr>
        <w:t xml:space="preserve"> </w:t>
      </w:r>
    </w:p>
    <w:p w:rsidR="00AC3159" w:rsidRDefault="00AC3159" w:rsidP="00AC3159">
      <w:pPr>
        <w:ind w:firstLineChars="200" w:firstLine="420"/>
      </w:pPr>
      <w:r>
        <w:rPr>
          <w:rFonts w:hint="eastAsia"/>
        </w:rPr>
        <w:t xml:space="preserve">HJ 25.2             </w:t>
      </w:r>
      <w:r>
        <w:rPr>
          <w:rFonts w:hint="eastAsia"/>
        </w:rPr>
        <w:t>场地环境监测技术导则</w:t>
      </w:r>
      <w:r>
        <w:rPr>
          <w:rFonts w:hint="eastAsia"/>
        </w:rPr>
        <w:t xml:space="preserve"> </w:t>
      </w:r>
    </w:p>
    <w:p w:rsidR="00AC3159" w:rsidRDefault="00AC3159" w:rsidP="00AC3159">
      <w:pPr>
        <w:ind w:firstLineChars="200" w:firstLine="420"/>
      </w:pPr>
      <w:r>
        <w:rPr>
          <w:rFonts w:hint="eastAsia"/>
        </w:rPr>
        <w:t xml:space="preserve">HJ 25.3             </w:t>
      </w:r>
      <w:r>
        <w:rPr>
          <w:rFonts w:hint="eastAsia"/>
        </w:rPr>
        <w:t>污染场地风险评估技术导则</w:t>
      </w:r>
      <w:r>
        <w:rPr>
          <w:rFonts w:hint="eastAsia"/>
        </w:rPr>
        <w:t xml:space="preserve"> </w:t>
      </w:r>
    </w:p>
    <w:p w:rsidR="00AC3159" w:rsidRDefault="00AC3159" w:rsidP="00AC3159">
      <w:pPr>
        <w:ind w:firstLineChars="200" w:firstLine="420"/>
      </w:pPr>
      <w:r>
        <w:rPr>
          <w:rFonts w:hint="eastAsia"/>
        </w:rPr>
        <w:t xml:space="preserve">HJ 25.4             </w:t>
      </w:r>
      <w:r>
        <w:rPr>
          <w:rFonts w:hint="eastAsia"/>
        </w:rPr>
        <w:t>污染场地土壤修复技术导则</w:t>
      </w:r>
    </w:p>
    <w:p w:rsidR="00AC3159" w:rsidRDefault="00AC3159" w:rsidP="00AC3159">
      <w:pPr>
        <w:ind w:firstLineChars="200" w:firstLine="420"/>
      </w:pPr>
      <w:r>
        <w:rPr>
          <w:rFonts w:hint="eastAsia"/>
        </w:rPr>
        <w:t xml:space="preserve">HJ 682              </w:t>
      </w:r>
      <w:r>
        <w:rPr>
          <w:rFonts w:hint="eastAsia"/>
        </w:rPr>
        <w:t>污染场地术语</w:t>
      </w:r>
    </w:p>
    <w:p w:rsidR="00AC3159" w:rsidRDefault="00AC3159" w:rsidP="00AC3159">
      <w:pPr>
        <w:ind w:firstLineChars="200" w:firstLine="420"/>
      </w:pPr>
      <w:r>
        <w:rPr>
          <w:rFonts w:hint="eastAsia"/>
        </w:rPr>
        <w:t xml:space="preserve">HJ/T 164          </w:t>
      </w:r>
      <w:r>
        <w:rPr>
          <w:rFonts w:hint="eastAsia"/>
        </w:rPr>
        <w:t>地下水环境监测技术规范</w:t>
      </w:r>
    </w:p>
    <w:p w:rsidR="00AC3159" w:rsidRDefault="00AC3159" w:rsidP="00AC3159">
      <w:pPr>
        <w:ind w:firstLineChars="200" w:firstLine="420"/>
      </w:pPr>
      <w:r>
        <w:rPr>
          <w:rFonts w:hint="eastAsia"/>
        </w:rPr>
        <w:t xml:space="preserve">HJ 25.1            </w:t>
      </w:r>
      <w:r>
        <w:rPr>
          <w:rFonts w:hint="eastAsia"/>
        </w:rPr>
        <w:t>场地环境调查技术导则</w:t>
      </w:r>
    </w:p>
    <w:p w:rsidR="00AC3159" w:rsidRDefault="00AC3159" w:rsidP="00AC3159">
      <w:pPr>
        <w:ind w:firstLineChars="200" w:firstLine="420"/>
      </w:pPr>
      <w:r>
        <w:rPr>
          <w:rFonts w:hint="eastAsia"/>
        </w:rPr>
        <w:t xml:space="preserve">HJ 25.2            </w:t>
      </w:r>
      <w:r>
        <w:rPr>
          <w:rFonts w:hint="eastAsia"/>
        </w:rPr>
        <w:t>场地环境监测技术导则</w:t>
      </w:r>
    </w:p>
    <w:p w:rsidR="00AC3159" w:rsidRDefault="00AC3159" w:rsidP="00AC3159">
      <w:pPr>
        <w:ind w:firstLineChars="200" w:firstLine="420"/>
      </w:pPr>
      <w:r>
        <w:rPr>
          <w:rFonts w:hint="eastAsia"/>
        </w:rPr>
        <w:t xml:space="preserve">HJ 25.3            </w:t>
      </w:r>
      <w:r>
        <w:rPr>
          <w:rFonts w:hint="eastAsia"/>
        </w:rPr>
        <w:t>污染场地风险评估技术导则</w:t>
      </w:r>
    </w:p>
    <w:p w:rsidR="00AC3159" w:rsidRDefault="00AC3159" w:rsidP="00AC3159">
      <w:pPr>
        <w:ind w:firstLineChars="200" w:firstLine="420"/>
      </w:pPr>
      <w:r>
        <w:rPr>
          <w:rFonts w:hint="eastAsia"/>
        </w:rPr>
        <w:t xml:space="preserve">DB11/T 1281  </w:t>
      </w:r>
      <w:r>
        <w:rPr>
          <w:rFonts w:hint="eastAsia"/>
        </w:rPr>
        <w:t>污染场地修复后土壤再利用环境评估导则</w:t>
      </w:r>
    </w:p>
    <w:p w:rsidR="00AC3159" w:rsidRDefault="00AC3159" w:rsidP="00AC3159">
      <w:pPr>
        <w:ind w:firstLineChars="200" w:firstLine="420"/>
      </w:pPr>
      <w:r>
        <w:rPr>
          <w:rFonts w:hint="eastAsia"/>
        </w:rPr>
        <w:t>污染地块土壤环境管理办法</w:t>
      </w:r>
      <w:r>
        <w:rPr>
          <w:rFonts w:hint="eastAsia"/>
        </w:rPr>
        <w:t>(</w:t>
      </w:r>
      <w:r>
        <w:rPr>
          <w:rFonts w:hint="eastAsia"/>
        </w:rPr>
        <w:t>试行</w:t>
      </w:r>
      <w:r>
        <w:rPr>
          <w:rFonts w:hint="eastAsia"/>
        </w:rPr>
        <w:t>)(</w:t>
      </w:r>
      <w:r>
        <w:rPr>
          <w:rFonts w:hint="eastAsia"/>
        </w:rPr>
        <w:t>环保部第</w:t>
      </w:r>
      <w:r>
        <w:rPr>
          <w:rFonts w:hint="eastAsia"/>
        </w:rPr>
        <w:t>42</w:t>
      </w:r>
      <w:r>
        <w:rPr>
          <w:rFonts w:hint="eastAsia"/>
        </w:rPr>
        <w:t>号令</w:t>
      </w:r>
      <w:r>
        <w:rPr>
          <w:rFonts w:hint="eastAsia"/>
        </w:rPr>
        <w:t>)</w:t>
      </w:r>
    </w:p>
    <w:p w:rsidR="008047D3" w:rsidRDefault="00AC3159" w:rsidP="00AC3159">
      <w:pPr>
        <w:ind w:firstLineChars="200" w:firstLine="420"/>
        <w:rPr>
          <w:rFonts w:ascii="宋体" w:hAnsi="宋体" w:cs="宋体"/>
        </w:rPr>
      </w:pPr>
      <w:r>
        <w:rPr>
          <w:rFonts w:hint="eastAsia"/>
        </w:rPr>
        <w:t>工业企业场地环境调查评估与修复工作指南</w:t>
      </w:r>
      <w:r>
        <w:rPr>
          <w:rFonts w:hint="eastAsia"/>
        </w:rPr>
        <w:t>(</w:t>
      </w:r>
      <w:r>
        <w:rPr>
          <w:rFonts w:hint="eastAsia"/>
        </w:rPr>
        <w:t>试行</w:t>
      </w:r>
      <w:r>
        <w:rPr>
          <w:rFonts w:hint="eastAsia"/>
        </w:rPr>
        <w:t>)</w:t>
      </w:r>
    </w:p>
    <w:p w:rsidR="008047D3" w:rsidRDefault="00213D03">
      <w:pPr>
        <w:pStyle w:val="a1"/>
        <w:spacing w:before="312" w:after="312"/>
        <w:outlineLvl w:val="0"/>
      </w:pPr>
      <w:bookmarkStart w:id="27" w:name="_Toc32257"/>
      <w:bookmarkStart w:id="28" w:name="_Toc52288518"/>
      <w:bookmarkStart w:id="29" w:name="_Toc44414105"/>
      <w:bookmarkStart w:id="30" w:name="_Toc110343124"/>
      <w:r>
        <w:rPr>
          <w:rFonts w:hint="eastAsia"/>
        </w:rPr>
        <w:t>术</w:t>
      </w:r>
      <w:r>
        <w:t>语和定</w:t>
      </w:r>
      <w:r>
        <w:rPr>
          <w:rFonts w:hint="eastAsia"/>
        </w:rPr>
        <w:t>义</w:t>
      </w:r>
      <w:bookmarkEnd w:id="27"/>
      <w:bookmarkEnd w:id="28"/>
      <w:bookmarkEnd w:id="29"/>
      <w:bookmarkEnd w:id="30"/>
    </w:p>
    <w:p w:rsidR="00AC3159" w:rsidRPr="007A1A52" w:rsidRDefault="00AC3159" w:rsidP="00AC3159">
      <w:pPr>
        <w:pStyle w:val="affe"/>
        <w:rPr>
          <w:rFonts w:ascii="Times New Roman"/>
        </w:rPr>
      </w:pPr>
      <w:r w:rsidRPr="007A1A52">
        <w:rPr>
          <w:rFonts w:ascii="Times New Roman"/>
        </w:rPr>
        <w:lastRenderedPageBreak/>
        <w:t>下列术语和定义适用于本文件。</w:t>
      </w:r>
    </w:p>
    <w:p w:rsidR="00AC3159" w:rsidRPr="007A1A52" w:rsidRDefault="00AC3159" w:rsidP="00AC3159">
      <w:pPr>
        <w:pStyle w:val="a2"/>
        <w:spacing w:beforeLines="0" w:afterLines="0"/>
        <w:rPr>
          <w:rFonts w:ascii="Times New Roman" w:eastAsia="宋体"/>
        </w:rPr>
      </w:pPr>
    </w:p>
    <w:p w:rsidR="00AC3159" w:rsidRPr="007A1A52" w:rsidRDefault="00AC3159" w:rsidP="00AC3159">
      <w:pPr>
        <w:pStyle w:val="affe"/>
        <w:ind w:firstLine="422"/>
        <w:rPr>
          <w:rFonts w:ascii="Times New Roman"/>
          <w:b/>
          <w:bCs/>
        </w:rPr>
      </w:pPr>
      <w:r w:rsidRPr="007A1A52">
        <w:rPr>
          <w:rFonts w:ascii="Times New Roman"/>
          <w:b/>
          <w:bCs/>
        </w:rPr>
        <w:t>建设用地</w:t>
      </w:r>
      <w:r w:rsidRPr="007A1A52">
        <w:rPr>
          <w:rFonts w:ascii="Times New Roman"/>
          <w:b/>
          <w:bCs/>
        </w:rPr>
        <w:t xml:space="preserve"> development land</w:t>
      </w:r>
    </w:p>
    <w:p w:rsidR="00AC3159" w:rsidRPr="007A1A52" w:rsidRDefault="00AC3159" w:rsidP="00AC3159">
      <w:pPr>
        <w:pStyle w:val="affe"/>
        <w:rPr>
          <w:rFonts w:ascii="Times New Roman"/>
        </w:rPr>
      </w:pPr>
      <w:r w:rsidRPr="007A1A52">
        <w:rPr>
          <w:rFonts w:ascii="Times New Roman"/>
        </w:rPr>
        <w:t>指建造建筑物、构筑物的土地，包括城乡住宅和公共设施用地、工矿用地、交通水利设施用地、旅游用地、军事设施用地等。</w:t>
      </w:r>
    </w:p>
    <w:p w:rsidR="00AC3159" w:rsidRPr="007A1A52" w:rsidRDefault="00AC3159" w:rsidP="00AC3159">
      <w:pPr>
        <w:pStyle w:val="a2"/>
        <w:spacing w:beforeLines="0" w:afterLines="0"/>
        <w:rPr>
          <w:rFonts w:ascii="Times New Roman" w:eastAsia="宋体"/>
        </w:rPr>
      </w:pPr>
    </w:p>
    <w:p w:rsidR="00AC3159" w:rsidRPr="007A1A52" w:rsidRDefault="00AC3159" w:rsidP="00AC3159">
      <w:pPr>
        <w:pStyle w:val="affe"/>
        <w:ind w:firstLine="422"/>
        <w:rPr>
          <w:rFonts w:ascii="Times New Roman"/>
          <w:b/>
          <w:bCs/>
        </w:rPr>
      </w:pPr>
      <w:r w:rsidRPr="007A1A52">
        <w:rPr>
          <w:rFonts w:ascii="Times New Roman"/>
          <w:b/>
          <w:bCs/>
        </w:rPr>
        <w:t>第一类用地</w:t>
      </w:r>
      <w:r w:rsidRPr="007A1A52">
        <w:rPr>
          <w:rFonts w:ascii="Times New Roman"/>
          <w:b/>
          <w:bCs/>
        </w:rPr>
        <w:t xml:space="preserve"> the first class of development land</w:t>
      </w:r>
    </w:p>
    <w:p w:rsidR="00AC3159" w:rsidRPr="007A1A52" w:rsidRDefault="00AC3159" w:rsidP="00AC3159">
      <w:pPr>
        <w:pStyle w:val="affe"/>
        <w:rPr>
          <w:rFonts w:ascii="Times New Roman"/>
        </w:rPr>
      </w:pPr>
      <w:r w:rsidRPr="007A1A52">
        <w:rPr>
          <w:rFonts w:ascii="Times New Roman"/>
        </w:rPr>
        <w:t>包括</w:t>
      </w:r>
      <w:r w:rsidRPr="007A1A52">
        <w:rPr>
          <w:rFonts w:ascii="Times New Roman"/>
        </w:rPr>
        <w:t xml:space="preserve">GB 50137 </w:t>
      </w:r>
      <w:r w:rsidRPr="007A1A52">
        <w:rPr>
          <w:rFonts w:ascii="Times New Roman"/>
        </w:rPr>
        <w:t>规定的城市建设用地中的居住用地</w:t>
      </w:r>
      <w:r w:rsidRPr="007A1A52">
        <w:rPr>
          <w:rFonts w:ascii="Times New Roman"/>
        </w:rPr>
        <w:t>(R)</w:t>
      </w:r>
      <w:r w:rsidRPr="007A1A52">
        <w:rPr>
          <w:rFonts w:ascii="Times New Roman"/>
        </w:rPr>
        <w:t>，公共管理与公共服务用地中的中小学用地</w:t>
      </w:r>
      <w:r w:rsidRPr="007A1A52">
        <w:rPr>
          <w:rFonts w:ascii="Times New Roman"/>
        </w:rPr>
        <w:t>(A33)</w:t>
      </w:r>
      <w:r w:rsidRPr="007A1A52">
        <w:rPr>
          <w:rFonts w:ascii="Times New Roman"/>
        </w:rPr>
        <w:t>、医疗卫生用地</w:t>
      </w:r>
      <w:r w:rsidRPr="007A1A52">
        <w:rPr>
          <w:rFonts w:ascii="Times New Roman"/>
        </w:rPr>
        <w:t>(A5)</w:t>
      </w:r>
      <w:r w:rsidRPr="007A1A52">
        <w:rPr>
          <w:rFonts w:ascii="Times New Roman"/>
        </w:rPr>
        <w:t>和社会福利设施用地</w:t>
      </w:r>
      <w:r w:rsidRPr="007A1A52">
        <w:rPr>
          <w:rFonts w:ascii="Times New Roman"/>
        </w:rPr>
        <w:t>(A6)</w:t>
      </w:r>
      <w:r w:rsidRPr="007A1A52">
        <w:rPr>
          <w:rFonts w:ascii="Times New Roman"/>
        </w:rPr>
        <w:t>，以及公园绿地</w:t>
      </w:r>
      <w:r w:rsidRPr="007A1A52">
        <w:rPr>
          <w:rFonts w:ascii="Times New Roman"/>
        </w:rPr>
        <w:t>(G1)</w:t>
      </w:r>
      <w:r w:rsidRPr="007A1A52">
        <w:rPr>
          <w:rFonts w:ascii="Times New Roman"/>
        </w:rPr>
        <w:t>中的社区公园或儿童公园用地等。</w:t>
      </w:r>
    </w:p>
    <w:p w:rsidR="00AC3159" w:rsidRPr="007A1A52" w:rsidRDefault="00AC3159" w:rsidP="00AC3159">
      <w:pPr>
        <w:pStyle w:val="a2"/>
        <w:spacing w:beforeLines="0" w:afterLines="0"/>
        <w:rPr>
          <w:rFonts w:ascii="Times New Roman" w:eastAsia="宋体"/>
        </w:rPr>
      </w:pPr>
      <w:r w:rsidRPr="007A1A52">
        <w:rPr>
          <w:rFonts w:ascii="Times New Roman" w:eastAsia="宋体"/>
        </w:rPr>
        <w:t xml:space="preserve"> </w:t>
      </w:r>
    </w:p>
    <w:p w:rsidR="00AC3159" w:rsidRPr="007A1A52" w:rsidRDefault="00AC3159" w:rsidP="00AC3159">
      <w:pPr>
        <w:pStyle w:val="affe"/>
        <w:ind w:firstLine="422"/>
        <w:rPr>
          <w:rFonts w:ascii="Times New Roman"/>
          <w:b/>
          <w:bCs/>
        </w:rPr>
      </w:pPr>
      <w:r w:rsidRPr="007A1A52">
        <w:rPr>
          <w:rFonts w:ascii="Times New Roman"/>
          <w:b/>
          <w:bCs/>
        </w:rPr>
        <w:t>第二类用地</w:t>
      </w:r>
      <w:r w:rsidRPr="007A1A52">
        <w:rPr>
          <w:rFonts w:ascii="Times New Roman"/>
          <w:b/>
          <w:bCs/>
        </w:rPr>
        <w:t xml:space="preserve"> the second class of development land</w:t>
      </w:r>
    </w:p>
    <w:p w:rsidR="00AC3159" w:rsidRPr="007A1A52" w:rsidRDefault="00AC3159" w:rsidP="00AC3159">
      <w:pPr>
        <w:pStyle w:val="affe"/>
        <w:rPr>
          <w:rFonts w:ascii="Times New Roman"/>
        </w:rPr>
      </w:pPr>
      <w:r w:rsidRPr="007A1A52">
        <w:rPr>
          <w:rFonts w:ascii="Times New Roman"/>
        </w:rPr>
        <w:t>包括</w:t>
      </w:r>
      <w:r w:rsidRPr="007A1A52">
        <w:rPr>
          <w:rFonts w:ascii="Times New Roman"/>
        </w:rPr>
        <w:t xml:space="preserve">GB 50137 </w:t>
      </w:r>
      <w:r w:rsidRPr="007A1A52">
        <w:rPr>
          <w:rFonts w:ascii="Times New Roman"/>
        </w:rPr>
        <w:t>规定的城市建设用地中的工业用地</w:t>
      </w:r>
      <w:r w:rsidRPr="007A1A52">
        <w:rPr>
          <w:rFonts w:ascii="Times New Roman"/>
        </w:rPr>
        <w:t>(M)</w:t>
      </w:r>
      <w:r w:rsidRPr="007A1A52">
        <w:rPr>
          <w:rFonts w:ascii="Times New Roman"/>
        </w:rPr>
        <w:t>，物流仓储用地</w:t>
      </w:r>
      <w:r w:rsidRPr="007A1A52">
        <w:rPr>
          <w:rFonts w:ascii="Times New Roman"/>
        </w:rPr>
        <w:t>(W)</w:t>
      </w:r>
      <w:r w:rsidRPr="007A1A52">
        <w:rPr>
          <w:rFonts w:ascii="Times New Roman"/>
        </w:rPr>
        <w:t>，商业服务业设施用地</w:t>
      </w:r>
      <w:r w:rsidRPr="007A1A52">
        <w:rPr>
          <w:rFonts w:ascii="Times New Roman"/>
        </w:rPr>
        <w:t>(B)</w:t>
      </w:r>
      <w:r w:rsidRPr="007A1A52">
        <w:rPr>
          <w:rFonts w:ascii="Times New Roman"/>
        </w:rPr>
        <w:t>，道路与交通设施用地</w:t>
      </w:r>
      <w:r w:rsidRPr="007A1A52">
        <w:rPr>
          <w:rFonts w:ascii="Times New Roman"/>
        </w:rPr>
        <w:t>(S)</w:t>
      </w:r>
      <w:r w:rsidRPr="007A1A52">
        <w:rPr>
          <w:rFonts w:ascii="Times New Roman"/>
        </w:rPr>
        <w:t>，公用设施用地</w:t>
      </w:r>
      <w:r w:rsidRPr="007A1A52">
        <w:rPr>
          <w:rFonts w:ascii="Times New Roman"/>
        </w:rPr>
        <w:t>(U)</w:t>
      </w:r>
      <w:r w:rsidRPr="007A1A52">
        <w:rPr>
          <w:rFonts w:ascii="Times New Roman"/>
        </w:rPr>
        <w:t>，公共管理与公共服务用地</w:t>
      </w:r>
      <w:r w:rsidRPr="007A1A52">
        <w:rPr>
          <w:rFonts w:ascii="Times New Roman"/>
        </w:rPr>
        <w:t>(A)(A33</w:t>
      </w:r>
      <w:r w:rsidRPr="007A1A52">
        <w:rPr>
          <w:rFonts w:ascii="Times New Roman"/>
        </w:rPr>
        <w:t>、</w:t>
      </w:r>
      <w:r w:rsidRPr="007A1A52">
        <w:rPr>
          <w:rFonts w:ascii="Times New Roman"/>
        </w:rPr>
        <w:t>A5</w:t>
      </w:r>
      <w:r w:rsidRPr="007A1A52">
        <w:rPr>
          <w:rFonts w:ascii="Times New Roman"/>
        </w:rPr>
        <w:t>、</w:t>
      </w:r>
      <w:r w:rsidRPr="007A1A52">
        <w:rPr>
          <w:rFonts w:ascii="Times New Roman"/>
        </w:rPr>
        <w:t xml:space="preserve">A6 </w:t>
      </w:r>
      <w:r w:rsidRPr="007A1A52">
        <w:rPr>
          <w:rFonts w:ascii="Times New Roman"/>
        </w:rPr>
        <w:t>除外</w:t>
      </w:r>
      <w:r w:rsidRPr="007A1A52">
        <w:rPr>
          <w:rFonts w:ascii="Times New Roman"/>
        </w:rPr>
        <w:t>)</w:t>
      </w:r>
      <w:r w:rsidRPr="007A1A52">
        <w:rPr>
          <w:rFonts w:ascii="Times New Roman"/>
        </w:rPr>
        <w:t>，以及绿地与广场用地</w:t>
      </w:r>
      <w:r w:rsidRPr="007A1A52">
        <w:rPr>
          <w:rFonts w:ascii="Times New Roman"/>
        </w:rPr>
        <w:t xml:space="preserve">(G)(G1 </w:t>
      </w:r>
      <w:r w:rsidRPr="007A1A52">
        <w:rPr>
          <w:rFonts w:ascii="Times New Roman"/>
        </w:rPr>
        <w:t>中的社区公园或儿童公园用地除外</w:t>
      </w:r>
      <w:r w:rsidRPr="007A1A52">
        <w:rPr>
          <w:rFonts w:ascii="Times New Roman"/>
        </w:rPr>
        <w:t>)</w:t>
      </w:r>
      <w:r w:rsidRPr="007A1A52">
        <w:rPr>
          <w:rFonts w:ascii="Times New Roman"/>
        </w:rPr>
        <w:t>等。</w:t>
      </w:r>
    </w:p>
    <w:p w:rsidR="00AC3159" w:rsidRPr="007A1A52" w:rsidRDefault="00AC3159" w:rsidP="00AC3159">
      <w:pPr>
        <w:pStyle w:val="a2"/>
        <w:spacing w:beforeLines="0" w:afterLines="0"/>
        <w:rPr>
          <w:rFonts w:ascii="Times New Roman" w:eastAsia="宋体"/>
        </w:rPr>
      </w:pPr>
    </w:p>
    <w:p w:rsidR="00AC3159" w:rsidRPr="007A1A52" w:rsidRDefault="00AC3159" w:rsidP="00AC3159">
      <w:pPr>
        <w:pStyle w:val="affe"/>
        <w:ind w:firstLine="422"/>
        <w:rPr>
          <w:rFonts w:ascii="Times New Roman"/>
          <w:b/>
          <w:bCs/>
        </w:rPr>
      </w:pPr>
      <w:r w:rsidRPr="007A1A52">
        <w:rPr>
          <w:rFonts w:ascii="Times New Roman"/>
          <w:b/>
          <w:bCs/>
        </w:rPr>
        <w:t>建设用地土壤污染风险筛选值</w:t>
      </w:r>
      <w:r w:rsidRPr="007A1A52">
        <w:rPr>
          <w:rFonts w:ascii="Times New Roman"/>
          <w:b/>
          <w:bCs/>
        </w:rPr>
        <w:t xml:space="preserve"> risk screening values for soil contamination of development land</w:t>
      </w:r>
    </w:p>
    <w:p w:rsidR="00AC3159" w:rsidRPr="007A1A52" w:rsidRDefault="00AC3159" w:rsidP="00AC3159">
      <w:pPr>
        <w:pStyle w:val="affe"/>
        <w:rPr>
          <w:rFonts w:ascii="Times New Roman"/>
        </w:rPr>
      </w:pPr>
      <w:r w:rsidRPr="007A1A52">
        <w:rPr>
          <w:rFonts w:ascii="Times New Roman"/>
        </w:rPr>
        <w:t>指在特定土地利用方式下，建设用地土壤中污染物含量等于或者低于该值的，对人体健康的风险可以忽略</w:t>
      </w:r>
      <w:r w:rsidRPr="007A1A52">
        <w:rPr>
          <w:rFonts w:ascii="Times New Roman"/>
        </w:rPr>
        <w:t>;</w:t>
      </w:r>
      <w:r w:rsidRPr="007A1A52">
        <w:rPr>
          <w:rFonts w:ascii="Times New Roman"/>
        </w:rPr>
        <w:t>超过该值的，对人体健康可能存在风险，应当开展进一步的详细调查和风险评估，确定具体污染范围和风险水平。</w:t>
      </w:r>
    </w:p>
    <w:p w:rsidR="00AC3159" w:rsidRPr="007A1A52" w:rsidRDefault="00AC3159" w:rsidP="00AC3159">
      <w:pPr>
        <w:pStyle w:val="a2"/>
        <w:spacing w:beforeLines="0" w:afterLines="0"/>
        <w:rPr>
          <w:rFonts w:ascii="Times New Roman"/>
        </w:rPr>
      </w:pPr>
    </w:p>
    <w:p w:rsidR="00AC3159" w:rsidRPr="007A1A52" w:rsidRDefault="00AC3159" w:rsidP="00AC3159">
      <w:pPr>
        <w:pStyle w:val="affe"/>
        <w:ind w:firstLine="422"/>
        <w:rPr>
          <w:rFonts w:ascii="Times New Roman"/>
          <w:b/>
          <w:bCs/>
        </w:rPr>
      </w:pPr>
      <w:r w:rsidRPr="007A1A52">
        <w:rPr>
          <w:rFonts w:ascii="Times New Roman"/>
          <w:b/>
          <w:bCs/>
        </w:rPr>
        <w:t>建设用地土壤污染风险管制值</w:t>
      </w:r>
      <w:r w:rsidRPr="007A1A52">
        <w:rPr>
          <w:rFonts w:ascii="Times New Roman"/>
          <w:b/>
          <w:bCs/>
        </w:rPr>
        <w:t xml:space="preserve"> risk intervention values for soil contamination of development land</w:t>
      </w:r>
    </w:p>
    <w:p w:rsidR="00AC3159" w:rsidRPr="007A1A52" w:rsidRDefault="00AC3159" w:rsidP="00AC3159">
      <w:pPr>
        <w:pStyle w:val="affe"/>
        <w:rPr>
          <w:rFonts w:ascii="Times New Roman"/>
        </w:rPr>
      </w:pPr>
      <w:r w:rsidRPr="007A1A52">
        <w:rPr>
          <w:rFonts w:ascii="Times New Roman"/>
        </w:rPr>
        <w:t>指在特定土地利用方式下，建设用地土壤中污染物含量超过该值的，对人体健康通常存在不可接受风险，应当采取风险管控或修复措施。</w:t>
      </w:r>
    </w:p>
    <w:p w:rsidR="00AC3159" w:rsidRPr="007A1A52" w:rsidRDefault="00AC3159" w:rsidP="00AC3159">
      <w:pPr>
        <w:pStyle w:val="a2"/>
        <w:spacing w:beforeLines="0" w:afterLines="0"/>
        <w:rPr>
          <w:rFonts w:ascii="Times New Roman"/>
        </w:rPr>
      </w:pPr>
    </w:p>
    <w:p w:rsidR="00AC3159" w:rsidRPr="007A1A52" w:rsidRDefault="00AC3159" w:rsidP="00AC3159">
      <w:pPr>
        <w:pStyle w:val="affe"/>
        <w:ind w:firstLine="422"/>
        <w:rPr>
          <w:rFonts w:ascii="Times New Roman"/>
          <w:b/>
          <w:bCs/>
        </w:rPr>
      </w:pPr>
      <w:r w:rsidRPr="007A1A52">
        <w:rPr>
          <w:rFonts w:ascii="Times New Roman"/>
          <w:b/>
          <w:bCs/>
        </w:rPr>
        <w:t>土壤环境背景值</w:t>
      </w:r>
      <w:r w:rsidRPr="007A1A52">
        <w:rPr>
          <w:rFonts w:ascii="Times New Roman"/>
          <w:b/>
          <w:bCs/>
        </w:rPr>
        <w:t xml:space="preserve"> environmental background values of soil</w:t>
      </w:r>
    </w:p>
    <w:p w:rsidR="00AC3159" w:rsidRPr="007A1A52" w:rsidRDefault="00AC3159" w:rsidP="00AC3159">
      <w:pPr>
        <w:pStyle w:val="affe"/>
        <w:rPr>
          <w:rFonts w:ascii="Times New Roman"/>
        </w:rPr>
      </w:pPr>
      <w:r w:rsidRPr="007A1A52">
        <w:rPr>
          <w:rFonts w:ascii="Times New Roman"/>
        </w:rPr>
        <w:t>指基于土壤环境背景含量的统计值。通常以土壤环境背景含量的某一分位值表示。其中七</w:t>
      </w:r>
      <w:proofErr w:type="gramStart"/>
      <w:r w:rsidRPr="007A1A52">
        <w:rPr>
          <w:rFonts w:ascii="Times New Roman"/>
        </w:rPr>
        <w:t>壤</w:t>
      </w:r>
      <w:proofErr w:type="gramEnd"/>
      <w:r w:rsidRPr="007A1A52">
        <w:rPr>
          <w:rFonts w:ascii="Times New Roman"/>
        </w:rPr>
        <w:t>环境背景含量是指在一定时间条件下，仅受地球化学过程和非点源输入影响的土壤中元素或化合物的含量。</w:t>
      </w:r>
    </w:p>
    <w:p w:rsidR="00AC3159" w:rsidRPr="007A1A52" w:rsidRDefault="00AC3159" w:rsidP="00AC3159">
      <w:pPr>
        <w:pStyle w:val="affe"/>
        <w:rPr>
          <w:rFonts w:ascii="Times New Roman"/>
        </w:rPr>
      </w:pPr>
    </w:p>
    <w:p w:rsidR="00AC3159" w:rsidRPr="007A1A52" w:rsidRDefault="00AC3159" w:rsidP="00AC3159">
      <w:pPr>
        <w:pStyle w:val="a1"/>
        <w:spacing w:before="312" w:after="312"/>
        <w:rPr>
          <w:rFonts w:ascii="Times New Roman"/>
        </w:rPr>
      </w:pPr>
      <w:bookmarkStart w:id="31" w:name="_Toc103270045"/>
      <w:bookmarkStart w:id="32" w:name="_Toc110343125"/>
      <w:r w:rsidRPr="007A1A52">
        <w:rPr>
          <w:rFonts w:ascii="Times New Roman"/>
        </w:rPr>
        <w:t>土壤污染风险筛选值和管制值</w:t>
      </w:r>
      <w:bookmarkEnd w:id="31"/>
      <w:bookmarkEnd w:id="32"/>
    </w:p>
    <w:p w:rsidR="00AC3159" w:rsidRPr="007A1A52" w:rsidRDefault="00AC3159" w:rsidP="00AC3159">
      <w:pPr>
        <w:pStyle w:val="a2"/>
        <w:spacing w:beforeLines="0" w:afterLines="0"/>
        <w:rPr>
          <w:rFonts w:ascii="Times New Roman"/>
        </w:rPr>
      </w:pPr>
      <w:r w:rsidRPr="007A1A52">
        <w:rPr>
          <w:rFonts w:ascii="Times New Roman" w:eastAsia="宋体"/>
        </w:rPr>
        <w:t>保护人体健康的土壤污染风险筛选值和管制值见表</w:t>
      </w:r>
      <w:r w:rsidRPr="007A1A52">
        <w:rPr>
          <w:rFonts w:ascii="Times New Roman" w:eastAsia="宋体"/>
        </w:rPr>
        <w:t>1</w:t>
      </w:r>
      <w:r w:rsidRPr="007A1A52">
        <w:rPr>
          <w:rFonts w:ascii="Times New Roman" w:eastAsia="宋体"/>
        </w:rPr>
        <w:t>。</w:t>
      </w:r>
    </w:p>
    <w:p w:rsidR="00AC3159" w:rsidRPr="007A1A52" w:rsidRDefault="00AC3159" w:rsidP="00AC3159">
      <w:pPr>
        <w:pStyle w:val="a2"/>
        <w:numPr>
          <w:ilvl w:val="0"/>
          <w:numId w:val="0"/>
        </w:numPr>
        <w:spacing w:beforeLines="0" w:afterLines="0"/>
        <w:jc w:val="center"/>
        <w:rPr>
          <w:rFonts w:ascii="Times New Roman"/>
        </w:rPr>
      </w:pPr>
      <w:r w:rsidRPr="007A1A52">
        <w:rPr>
          <w:rFonts w:ascii="Times New Roman"/>
        </w:rPr>
        <w:t>表</w:t>
      </w:r>
      <w:r w:rsidRPr="007A1A52">
        <w:rPr>
          <w:rFonts w:ascii="Times New Roman"/>
        </w:rPr>
        <w:t xml:space="preserve">1 </w:t>
      </w:r>
      <w:r w:rsidRPr="007A1A52">
        <w:rPr>
          <w:rFonts w:ascii="Times New Roman"/>
        </w:rPr>
        <w:t>建设用地土壤污染风险筛选值和管制值</w:t>
      </w:r>
    </w:p>
    <w:p w:rsidR="00AC3159" w:rsidRPr="007A1A52" w:rsidRDefault="00AC3159" w:rsidP="00AC3159">
      <w:pPr>
        <w:pStyle w:val="affe"/>
        <w:jc w:val="right"/>
        <w:rPr>
          <w:rFonts w:ascii="Times New Roman"/>
        </w:rPr>
      </w:pPr>
      <w:r w:rsidRPr="007A1A52">
        <w:rPr>
          <w:rFonts w:ascii="Times New Roman"/>
        </w:rPr>
        <w:t>单位：</w:t>
      </w:r>
      <w:proofErr w:type="gramStart"/>
      <w:r w:rsidRPr="007A1A52">
        <w:rPr>
          <w:rFonts w:ascii="Times New Roman"/>
        </w:rPr>
        <w:t>mg/kg</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5"/>
        <w:gridCol w:w="1211"/>
        <w:gridCol w:w="2249"/>
        <w:gridCol w:w="1361"/>
        <w:gridCol w:w="1362"/>
        <w:gridCol w:w="1362"/>
        <w:gridCol w:w="1370"/>
      </w:tblGrid>
      <w:tr w:rsidR="00AC3159" w:rsidRPr="007A1A52" w:rsidTr="005C4CC7">
        <w:tc>
          <w:tcPr>
            <w:tcW w:w="675" w:type="dxa"/>
            <w:vMerge w:val="restart"/>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序号</w:t>
            </w:r>
          </w:p>
        </w:tc>
        <w:tc>
          <w:tcPr>
            <w:tcW w:w="1276" w:type="dxa"/>
            <w:vMerge w:val="restart"/>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污染物项目</w:t>
            </w:r>
          </w:p>
        </w:tc>
        <w:tc>
          <w:tcPr>
            <w:tcW w:w="2336" w:type="dxa"/>
            <w:vMerge w:val="restart"/>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CAS</w:t>
            </w:r>
            <w:r w:rsidRPr="007A1A52">
              <w:rPr>
                <w:rFonts w:ascii="Times New Roman"/>
              </w:rPr>
              <w:t>编号</w:t>
            </w:r>
          </w:p>
        </w:tc>
        <w:tc>
          <w:tcPr>
            <w:tcW w:w="2859" w:type="dxa"/>
            <w:gridSpan w:val="2"/>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筛选值</w:t>
            </w:r>
          </w:p>
        </w:tc>
        <w:tc>
          <w:tcPr>
            <w:tcW w:w="2860" w:type="dxa"/>
            <w:gridSpan w:val="2"/>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管制值</w:t>
            </w:r>
          </w:p>
        </w:tc>
      </w:tr>
      <w:tr w:rsidR="00AC3159" w:rsidRPr="007A1A52" w:rsidTr="005C4CC7">
        <w:tc>
          <w:tcPr>
            <w:tcW w:w="675" w:type="dxa"/>
            <w:vMerge/>
            <w:shd w:val="clear" w:color="auto" w:fill="auto"/>
          </w:tcPr>
          <w:p w:rsidR="00AC3159" w:rsidRPr="007A1A52" w:rsidRDefault="00AC3159" w:rsidP="005C4CC7">
            <w:pPr>
              <w:pStyle w:val="affe"/>
              <w:ind w:firstLineChars="0" w:firstLine="0"/>
              <w:jc w:val="center"/>
              <w:rPr>
                <w:rFonts w:ascii="Times New Roman"/>
              </w:rPr>
            </w:pPr>
          </w:p>
        </w:tc>
        <w:tc>
          <w:tcPr>
            <w:tcW w:w="1276" w:type="dxa"/>
            <w:vMerge/>
            <w:shd w:val="clear" w:color="auto" w:fill="auto"/>
          </w:tcPr>
          <w:p w:rsidR="00AC3159" w:rsidRPr="007A1A52" w:rsidRDefault="00AC3159" w:rsidP="005C4CC7">
            <w:pPr>
              <w:pStyle w:val="affe"/>
              <w:ind w:firstLineChars="0" w:firstLine="0"/>
              <w:jc w:val="center"/>
              <w:rPr>
                <w:rFonts w:ascii="Times New Roman"/>
              </w:rPr>
            </w:pPr>
          </w:p>
        </w:tc>
        <w:tc>
          <w:tcPr>
            <w:tcW w:w="2336" w:type="dxa"/>
            <w:vMerge/>
            <w:shd w:val="clear" w:color="auto" w:fill="auto"/>
          </w:tcPr>
          <w:p w:rsidR="00AC3159" w:rsidRPr="007A1A52" w:rsidRDefault="00AC3159" w:rsidP="005C4CC7">
            <w:pPr>
              <w:pStyle w:val="affe"/>
              <w:ind w:firstLineChars="0" w:firstLine="0"/>
              <w:jc w:val="center"/>
              <w:rPr>
                <w:rFonts w:ascii="Times New Roman"/>
              </w:rPr>
            </w:pPr>
          </w:p>
        </w:tc>
        <w:tc>
          <w:tcPr>
            <w:tcW w:w="1429"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第一类用地</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第二类用地</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第一类用地</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第二类用地</w:t>
            </w:r>
          </w:p>
        </w:tc>
      </w:tr>
      <w:tr w:rsidR="00AC3159" w:rsidRPr="007A1A52" w:rsidTr="005C4CC7">
        <w:tc>
          <w:tcPr>
            <w:tcW w:w="675"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1</w:t>
            </w:r>
          </w:p>
        </w:tc>
        <w:tc>
          <w:tcPr>
            <w:tcW w:w="1276"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砷</w:t>
            </w:r>
          </w:p>
        </w:tc>
        <w:tc>
          <w:tcPr>
            <w:tcW w:w="2336"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7440-38-2</w:t>
            </w:r>
          </w:p>
        </w:tc>
        <w:tc>
          <w:tcPr>
            <w:tcW w:w="1429"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20</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60</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120</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140</w:t>
            </w:r>
          </w:p>
        </w:tc>
      </w:tr>
      <w:tr w:rsidR="00AC3159" w:rsidRPr="007A1A52" w:rsidTr="005C4CC7">
        <w:tc>
          <w:tcPr>
            <w:tcW w:w="675"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2</w:t>
            </w:r>
          </w:p>
        </w:tc>
        <w:tc>
          <w:tcPr>
            <w:tcW w:w="1276"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镉</w:t>
            </w:r>
          </w:p>
        </w:tc>
        <w:tc>
          <w:tcPr>
            <w:tcW w:w="2336"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7440-43-9</w:t>
            </w:r>
          </w:p>
        </w:tc>
        <w:tc>
          <w:tcPr>
            <w:tcW w:w="1429"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20</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65</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47</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172</w:t>
            </w:r>
          </w:p>
        </w:tc>
      </w:tr>
      <w:tr w:rsidR="00AC3159" w:rsidRPr="007A1A52" w:rsidTr="005C4CC7">
        <w:tc>
          <w:tcPr>
            <w:tcW w:w="675"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3</w:t>
            </w:r>
          </w:p>
        </w:tc>
        <w:tc>
          <w:tcPr>
            <w:tcW w:w="1276"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铬</w:t>
            </w:r>
          </w:p>
        </w:tc>
        <w:tc>
          <w:tcPr>
            <w:tcW w:w="2336"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18540-29-9</w:t>
            </w:r>
          </w:p>
        </w:tc>
        <w:tc>
          <w:tcPr>
            <w:tcW w:w="1429"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3.0</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5.7</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30</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78</w:t>
            </w:r>
          </w:p>
        </w:tc>
      </w:tr>
      <w:tr w:rsidR="00AC3159" w:rsidRPr="007A1A52" w:rsidTr="005C4CC7">
        <w:tc>
          <w:tcPr>
            <w:tcW w:w="675"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4</w:t>
            </w:r>
          </w:p>
        </w:tc>
        <w:tc>
          <w:tcPr>
            <w:tcW w:w="1276"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铅</w:t>
            </w:r>
          </w:p>
        </w:tc>
        <w:tc>
          <w:tcPr>
            <w:tcW w:w="2336"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7439-92-1</w:t>
            </w:r>
          </w:p>
        </w:tc>
        <w:tc>
          <w:tcPr>
            <w:tcW w:w="1429"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400</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800</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800</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2500</w:t>
            </w:r>
          </w:p>
        </w:tc>
      </w:tr>
      <w:tr w:rsidR="00AC3159" w:rsidRPr="007A1A52" w:rsidTr="005C4CC7">
        <w:tc>
          <w:tcPr>
            <w:tcW w:w="675"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5</w:t>
            </w:r>
          </w:p>
        </w:tc>
        <w:tc>
          <w:tcPr>
            <w:tcW w:w="1276"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汞</w:t>
            </w:r>
          </w:p>
        </w:tc>
        <w:tc>
          <w:tcPr>
            <w:tcW w:w="2336"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7439-97-6</w:t>
            </w:r>
          </w:p>
        </w:tc>
        <w:tc>
          <w:tcPr>
            <w:tcW w:w="1429"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8</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38</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33</w:t>
            </w:r>
          </w:p>
        </w:tc>
        <w:tc>
          <w:tcPr>
            <w:tcW w:w="1430" w:type="dxa"/>
            <w:shd w:val="clear" w:color="auto" w:fill="auto"/>
          </w:tcPr>
          <w:p w:rsidR="00AC3159" w:rsidRPr="007A1A52" w:rsidRDefault="00AC3159" w:rsidP="005C4CC7">
            <w:pPr>
              <w:pStyle w:val="affe"/>
              <w:ind w:firstLineChars="0" w:firstLine="0"/>
              <w:jc w:val="center"/>
              <w:rPr>
                <w:rFonts w:ascii="Times New Roman"/>
              </w:rPr>
            </w:pPr>
            <w:r w:rsidRPr="007A1A52">
              <w:rPr>
                <w:rFonts w:ascii="Times New Roman"/>
              </w:rPr>
              <w:t>82</w:t>
            </w:r>
          </w:p>
        </w:tc>
      </w:tr>
    </w:tbl>
    <w:p w:rsidR="00AC3159" w:rsidRPr="007A1A52" w:rsidRDefault="00AC3159" w:rsidP="00AC3159">
      <w:pPr>
        <w:pStyle w:val="a2"/>
        <w:spacing w:beforeLines="0" w:afterLines="0"/>
        <w:rPr>
          <w:rFonts w:ascii="Times New Roman" w:eastAsia="宋体"/>
        </w:rPr>
      </w:pPr>
      <w:r w:rsidRPr="007A1A52">
        <w:rPr>
          <w:rFonts w:ascii="Times New Roman" w:eastAsia="宋体"/>
        </w:rPr>
        <w:lastRenderedPageBreak/>
        <w:t>建设用地规划用途为第一类用地的，适用表</w:t>
      </w:r>
      <w:r w:rsidRPr="007A1A52">
        <w:rPr>
          <w:rFonts w:ascii="Times New Roman" w:eastAsia="宋体"/>
        </w:rPr>
        <w:t>1</w:t>
      </w:r>
      <w:r w:rsidRPr="007A1A52">
        <w:rPr>
          <w:rFonts w:ascii="Times New Roman" w:eastAsia="宋体"/>
        </w:rPr>
        <w:t>中第一类用地的筛选值和管制值</w:t>
      </w:r>
      <w:r w:rsidRPr="007A1A52">
        <w:rPr>
          <w:rFonts w:ascii="Times New Roman" w:eastAsia="宋体"/>
        </w:rPr>
        <w:t>:</w:t>
      </w:r>
      <w:r w:rsidRPr="007A1A52">
        <w:rPr>
          <w:rFonts w:ascii="Times New Roman" w:eastAsia="宋体"/>
        </w:rPr>
        <w:t>规划用途为第二类用地的，适用表</w:t>
      </w:r>
      <w:r w:rsidRPr="007A1A52">
        <w:rPr>
          <w:rFonts w:ascii="Times New Roman" w:eastAsia="宋体"/>
        </w:rPr>
        <w:t>1</w:t>
      </w:r>
      <w:r w:rsidRPr="007A1A52">
        <w:rPr>
          <w:rFonts w:ascii="Times New Roman" w:eastAsia="宋体"/>
        </w:rPr>
        <w:t>中第二类用地的筛选值和管制值。规划用途不明确的，适用表</w:t>
      </w:r>
      <w:r w:rsidRPr="007A1A52">
        <w:rPr>
          <w:rFonts w:ascii="Times New Roman" w:eastAsia="宋体"/>
        </w:rPr>
        <w:t>1</w:t>
      </w:r>
      <w:r w:rsidRPr="007A1A52">
        <w:rPr>
          <w:rFonts w:ascii="Times New Roman" w:eastAsia="宋体"/>
        </w:rPr>
        <w:t>中第一类用地的筛选值和管制值。</w:t>
      </w:r>
    </w:p>
    <w:p w:rsidR="00AC3159" w:rsidRPr="007A1A52" w:rsidRDefault="00AC3159" w:rsidP="00AC3159">
      <w:pPr>
        <w:pStyle w:val="a2"/>
        <w:spacing w:beforeLines="0" w:afterLines="0"/>
        <w:rPr>
          <w:rFonts w:ascii="Times New Roman" w:eastAsia="宋体"/>
        </w:rPr>
      </w:pPr>
      <w:r w:rsidRPr="007A1A52">
        <w:rPr>
          <w:rFonts w:ascii="Times New Roman" w:eastAsia="宋体"/>
        </w:rPr>
        <w:t>建设用地土壤污染</w:t>
      </w:r>
      <w:r>
        <w:rPr>
          <w:rFonts w:ascii="Times New Roman" w:eastAsia="宋体" w:hint="eastAsia"/>
        </w:rPr>
        <w:t>检测值小于等于筛选值</w:t>
      </w:r>
      <w:r w:rsidRPr="007A1A52">
        <w:rPr>
          <w:rFonts w:ascii="Times New Roman" w:eastAsia="宋体"/>
        </w:rPr>
        <w:t>的，建设用地土壤污染风险一般情况下可以忽略。</w:t>
      </w:r>
    </w:p>
    <w:p w:rsidR="00AC3159" w:rsidRPr="007A1A52" w:rsidRDefault="00AC3159" w:rsidP="00AC3159">
      <w:pPr>
        <w:pStyle w:val="a2"/>
        <w:spacing w:beforeLines="0" w:afterLines="0"/>
        <w:rPr>
          <w:rFonts w:ascii="Times New Roman" w:eastAsia="宋体"/>
        </w:rPr>
      </w:pPr>
      <w:r w:rsidRPr="007A1A52">
        <w:rPr>
          <w:rFonts w:ascii="Times New Roman" w:eastAsia="宋体"/>
        </w:rPr>
        <w:t>建设用地土壤污染</w:t>
      </w:r>
      <w:r w:rsidRPr="00AE5D38">
        <w:rPr>
          <w:rFonts w:ascii="Times New Roman" w:eastAsia="宋体" w:hint="eastAsia"/>
        </w:rPr>
        <w:t>检测值</w:t>
      </w:r>
      <w:r>
        <w:rPr>
          <w:rFonts w:ascii="Times New Roman" w:eastAsia="宋体" w:hint="eastAsia"/>
        </w:rPr>
        <w:t>大于筛选值，但</w:t>
      </w:r>
      <w:r w:rsidRPr="00AE5D38">
        <w:rPr>
          <w:rFonts w:ascii="Times New Roman" w:eastAsia="宋体" w:hint="eastAsia"/>
        </w:rPr>
        <w:t>小于等于</w:t>
      </w:r>
      <w:r>
        <w:rPr>
          <w:rFonts w:ascii="Times New Roman" w:eastAsia="宋体" w:hint="eastAsia"/>
        </w:rPr>
        <w:t>管制</w:t>
      </w:r>
      <w:r w:rsidRPr="00AE5D38">
        <w:rPr>
          <w:rFonts w:ascii="Times New Roman" w:eastAsia="宋体" w:hint="eastAsia"/>
        </w:rPr>
        <w:t>值</w:t>
      </w:r>
      <w:r w:rsidRPr="007A1A52">
        <w:rPr>
          <w:rFonts w:ascii="Times New Roman" w:eastAsia="宋体"/>
        </w:rPr>
        <w:t>的，</w:t>
      </w:r>
      <w:r w:rsidRPr="007A1A52">
        <w:rPr>
          <w:rFonts w:ascii="Times New Roman" w:eastAsia="宋体"/>
        </w:rPr>
        <w:t xml:space="preserve"> </w:t>
      </w:r>
      <w:r w:rsidRPr="007A1A52">
        <w:rPr>
          <w:rFonts w:ascii="Times New Roman" w:eastAsia="宋体"/>
        </w:rPr>
        <w:t>应当依据</w:t>
      </w:r>
      <w:r w:rsidRPr="007A1A52">
        <w:rPr>
          <w:rFonts w:ascii="Times New Roman" w:eastAsia="宋体"/>
        </w:rPr>
        <w:t xml:space="preserve"> HJ25.1</w:t>
      </w:r>
      <w:r w:rsidRPr="007A1A52">
        <w:rPr>
          <w:rFonts w:ascii="Times New Roman" w:eastAsia="宋体"/>
        </w:rPr>
        <w:t>、</w:t>
      </w:r>
      <w:r w:rsidRPr="007A1A52">
        <w:rPr>
          <w:rFonts w:ascii="Times New Roman" w:eastAsia="宋体"/>
        </w:rPr>
        <w:t xml:space="preserve"> HJ25.2 </w:t>
      </w:r>
      <w:r w:rsidRPr="007A1A52">
        <w:rPr>
          <w:rFonts w:ascii="Times New Roman" w:eastAsia="宋体"/>
        </w:rPr>
        <w:t>等标准及相关技术要求，开展详细调查。并依据</w:t>
      </w:r>
      <w:r w:rsidRPr="007A1A52">
        <w:rPr>
          <w:rFonts w:ascii="Times New Roman" w:eastAsia="宋体"/>
        </w:rPr>
        <w:t xml:space="preserve"> H25.3 </w:t>
      </w:r>
      <w:r w:rsidRPr="007A1A52">
        <w:rPr>
          <w:rFonts w:ascii="Times New Roman" w:eastAsia="宋体"/>
        </w:rPr>
        <w:t>等标准及相关技术要求，开展风险评估，确定风险水平，判断是否需要采取风险管控或修复措施。</w:t>
      </w:r>
    </w:p>
    <w:p w:rsidR="00AC3159" w:rsidRPr="007A1A52" w:rsidRDefault="00AC3159" w:rsidP="00AC3159">
      <w:pPr>
        <w:pStyle w:val="a2"/>
        <w:spacing w:beforeLines="0" w:afterLines="0"/>
        <w:rPr>
          <w:rFonts w:ascii="Times New Roman" w:eastAsia="宋体"/>
        </w:rPr>
      </w:pPr>
      <w:r w:rsidRPr="007A1A52">
        <w:rPr>
          <w:rFonts w:ascii="Times New Roman" w:eastAsia="宋体"/>
        </w:rPr>
        <w:t>建设用地土壤污染</w:t>
      </w:r>
      <w:r w:rsidRPr="00AE5D38">
        <w:rPr>
          <w:rFonts w:ascii="Times New Roman" w:eastAsia="宋体" w:hint="eastAsia"/>
        </w:rPr>
        <w:t>大于</w:t>
      </w:r>
      <w:r>
        <w:rPr>
          <w:rFonts w:ascii="Times New Roman" w:eastAsia="宋体" w:hint="eastAsia"/>
        </w:rPr>
        <w:t>管制</w:t>
      </w:r>
      <w:r w:rsidRPr="00AE5D38">
        <w:rPr>
          <w:rFonts w:ascii="Times New Roman" w:eastAsia="宋体" w:hint="eastAsia"/>
        </w:rPr>
        <w:t>值</w:t>
      </w:r>
      <w:r w:rsidRPr="007A1A52">
        <w:rPr>
          <w:rFonts w:ascii="Times New Roman" w:eastAsia="宋体"/>
        </w:rPr>
        <w:t>的，应当采取风险管控或修复措施。若需采取修复措施，其修复目标应当依据</w:t>
      </w:r>
      <w:r w:rsidRPr="007A1A52">
        <w:rPr>
          <w:rFonts w:ascii="Times New Roman" w:eastAsia="宋体"/>
        </w:rPr>
        <w:t>HJ25.3</w:t>
      </w:r>
      <w:r w:rsidRPr="007A1A52">
        <w:rPr>
          <w:rFonts w:ascii="Times New Roman" w:eastAsia="宋体"/>
        </w:rPr>
        <w:t>、</w:t>
      </w:r>
      <w:r w:rsidRPr="007A1A52">
        <w:rPr>
          <w:rFonts w:ascii="Times New Roman" w:eastAsia="宋体"/>
        </w:rPr>
        <w:t>HJ25.4</w:t>
      </w:r>
      <w:r w:rsidRPr="007A1A52">
        <w:rPr>
          <w:rFonts w:ascii="Times New Roman" w:eastAsia="宋体"/>
        </w:rPr>
        <w:t>等标准及相关技术要求确定，且应当低于风险管制值。</w:t>
      </w:r>
    </w:p>
    <w:p w:rsidR="00AC3159" w:rsidRPr="007A1A52" w:rsidRDefault="00AC3159" w:rsidP="00AC3159">
      <w:pPr>
        <w:pStyle w:val="a1"/>
        <w:spacing w:before="312" w:after="312"/>
        <w:rPr>
          <w:rFonts w:ascii="Times New Roman"/>
        </w:rPr>
      </w:pPr>
      <w:bookmarkStart w:id="33" w:name="_Toc110343126"/>
      <w:r w:rsidRPr="007A1A52">
        <w:rPr>
          <w:rFonts w:ascii="Times New Roman"/>
        </w:rPr>
        <w:t>土壤重金属污染程度等级</w:t>
      </w:r>
      <w:r>
        <w:rPr>
          <w:rFonts w:ascii="Times New Roman" w:hint="eastAsia"/>
        </w:rPr>
        <w:t>评定</w:t>
      </w:r>
      <w:bookmarkEnd w:id="33"/>
    </w:p>
    <w:p w:rsidR="00AC3159" w:rsidRPr="007A1A52" w:rsidRDefault="00AC3159" w:rsidP="00AC3159">
      <w:pPr>
        <w:pStyle w:val="a2"/>
        <w:spacing w:beforeLines="0" w:afterLines="0"/>
        <w:rPr>
          <w:rFonts w:ascii="Times New Roman" w:eastAsia="宋体"/>
        </w:rPr>
      </w:pPr>
      <w:r w:rsidRPr="007A1A52">
        <w:rPr>
          <w:rFonts w:ascii="Times New Roman" w:eastAsia="宋体"/>
        </w:rPr>
        <w:t>土壤重金属污染程度评价方法</w:t>
      </w:r>
    </w:p>
    <w:p w:rsidR="00AC3159" w:rsidRPr="007A1A52" w:rsidRDefault="00AC3159" w:rsidP="00AC3159">
      <w:pPr>
        <w:pStyle w:val="affe"/>
        <w:ind w:firstLineChars="0" w:firstLine="0"/>
        <w:rPr>
          <w:rFonts w:ascii="Times New Roman"/>
        </w:rPr>
      </w:pPr>
      <w:r w:rsidRPr="007A1A52">
        <w:rPr>
          <w:rFonts w:ascii="Times New Roman"/>
        </w:rPr>
        <w:t xml:space="preserve">5.1.1 </w:t>
      </w:r>
      <w:r w:rsidRPr="007A1A52">
        <w:rPr>
          <w:rFonts w:ascii="Times New Roman"/>
        </w:rPr>
        <w:t>单因子污染指数法见式（</w:t>
      </w:r>
      <w:r w:rsidRPr="007A1A52">
        <w:rPr>
          <w:rFonts w:ascii="Times New Roman"/>
        </w:rPr>
        <w:t>1</w:t>
      </w:r>
      <w:r w:rsidRPr="007A1A52">
        <w:rPr>
          <w:rFonts w:ascii="Times New Roman"/>
        </w:rPr>
        <w:t>）。</w:t>
      </w:r>
    </w:p>
    <w:p w:rsidR="00AC3159" w:rsidRPr="007A1A52" w:rsidRDefault="00AC3159" w:rsidP="00AC3159">
      <w:pPr>
        <w:pStyle w:val="affe"/>
        <w:rPr>
          <w:rFonts w:ascii="Times New Roman"/>
        </w:rPr>
      </w:pPr>
      <w:r w:rsidRPr="007A1A52">
        <w:rPr>
          <w:rFonts w:ascii="Times New Roman"/>
        </w:rPr>
        <w:t xml:space="preserve"> </w:t>
      </w:r>
      <w:r w:rsidRPr="007A1A52">
        <w:rPr>
          <w:rFonts w:ascii="Times New Roman"/>
          <w:i/>
          <w:iCs/>
        </w:rPr>
        <w:t>P</w:t>
      </w:r>
      <w:r w:rsidRPr="007A1A52">
        <w:rPr>
          <w:rFonts w:ascii="Times New Roman"/>
          <w:i/>
          <w:iCs/>
          <w:vertAlign w:val="subscript"/>
        </w:rPr>
        <w:t>i</w:t>
      </w:r>
      <w:r w:rsidRPr="007A1A52">
        <w:rPr>
          <w:rFonts w:ascii="Times New Roman"/>
          <w:i/>
          <w:iCs/>
        </w:rPr>
        <w:t>=C</w:t>
      </w:r>
      <w:r w:rsidRPr="007A1A52">
        <w:rPr>
          <w:rFonts w:ascii="Times New Roman"/>
          <w:i/>
          <w:iCs/>
          <w:vertAlign w:val="subscript"/>
        </w:rPr>
        <w:t>i</w:t>
      </w:r>
      <w:r w:rsidRPr="007A1A52">
        <w:rPr>
          <w:rFonts w:ascii="Times New Roman"/>
          <w:i/>
          <w:iCs/>
        </w:rPr>
        <w:t>/S</w:t>
      </w:r>
      <w:r w:rsidRPr="007A1A52">
        <w:rPr>
          <w:rFonts w:ascii="Times New Roman"/>
          <w:i/>
          <w:iCs/>
          <w:vertAlign w:val="subscript"/>
        </w:rPr>
        <w:t>i</w:t>
      </w:r>
      <w:r w:rsidRPr="007A1A52">
        <w:rPr>
          <w:rFonts w:ascii="Times New Roman"/>
        </w:rPr>
        <w:t xml:space="preserve">                                                        </w:t>
      </w:r>
      <w:r w:rsidRPr="007A1A52">
        <w:rPr>
          <w:rFonts w:ascii="Times New Roman"/>
        </w:rPr>
        <w:t>（</w:t>
      </w:r>
      <w:r w:rsidRPr="007A1A52">
        <w:rPr>
          <w:rFonts w:ascii="Times New Roman"/>
        </w:rPr>
        <w:t>1</w:t>
      </w:r>
      <w:r w:rsidRPr="007A1A52">
        <w:rPr>
          <w:rFonts w:ascii="Times New Roman"/>
        </w:rPr>
        <w:t>）</w:t>
      </w:r>
    </w:p>
    <w:p w:rsidR="00AC3159" w:rsidRPr="007A1A52" w:rsidRDefault="00AC3159" w:rsidP="00AC3159">
      <w:pPr>
        <w:pStyle w:val="affe"/>
        <w:rPr>
          <w:rFonts w:ascii="Times New Roman"/>
        </w:rPr>
      </w:pPr>
      <w:r w:rsidRPr="007A1A52">
        <w:rPr>
          <w:rFonts w:ascii="Times New Roman"/>
        </w:rPr>
        <w:t>式中：</w:t>
      </w:r>
    </w:p>
    <w:p w:rsidR="00AC3159" w:rsidRPr="007A1A52" w:rsidRDefault="00AC3159" w:rsidP="00AC3159">
      <w:pPr>
        <w:pStyle w:val="affe"/>
        <w:rPr>
          <w:rFonts w:ascii="Times New Roman"/>
        </w:rPr>
      </w:pPr>
      <w:r w:rsidRPr="007A1A52">
        <w:rPr>
          <w:rFonts w:ascii="Times New Roman"/>
          <w:i/>
          <w:iCs/>
        </w:rPr>
        <w:t>P</w:t>
      </w:r>
      <w:r w:rsidRPr="007A1A52">
        <w:rPr>
          <w:rFonts w:ascii="Times New Roman"/>
          <w:i/>
          <w:iCs/>
          <w:vertAlign w:val="subscript"/>
        </w:rPr>
        <w:t>i</w:t>
      </w:r>
      <w:r w:rsidRPr="007A1A52">
        <w:rPr>
          <w:rFonts w:ascii="Times New Roman"/>
        </w:rPr>
        <w:t>——</w:t>
      </w:r>
      <w:r w:rsidRPr="007A1A52">
        <w:rPr>
          <w:rFonts w:ascii="Times New Roman"/>
        </w:rPr>
        <w:t>土壤中污染物的环境质量指数；</w:t>
      </w:r>
    </w:p>
    <w:p w:rsidR="00AC3159" w:rsidRPr="007A1A52" w:rsidRDefault="00AC3159" w:rsidP="00AC3159">
      <w:pPr>
        <w:pStyle w:val="affe"/>
        <w:rPr>
          <w:rFonts w:ascii="Times New Roman"/>
        </w:rPr>
      </w:pPr>
      <w:r w:rsidRPr="007A1A52">
        <w:rPr>
          <w:rFonts w:ascii="Times New Roman"/>
          <w:i/>
          <w:iCs/>
        </w:rPr>
        <w:t>C</w:t>
      </w:r>
      <w:r w:rsidRPr="007A1A52">
        <w:rPr>
          <w:rFonts w:ascii="Times New Roman"/>
          <w:i/>
          <w:iCs/>
          <w:vertAlign w:val="subscript"/>
        </w:rPr>
        <w:t>i</w:t>
      </w:r>
      <w:r w:rsidRPr="007A1A52">
        <w:rPr>
          <w:rFonts w:ascii="Times New Roman"/>
        </w:rPr>
        <w:t>——</w:t>
      </w:r>
      <w:r w:rsidRPr="007A1A52">
        <w:rPr>
          <w:rFonts w:ascii="Times New Roman"/>
        </w:rPr>
        <w:t>污染物的实测浓度值；</w:t>
      </w:r>
    </w:p>
    <w:p w:rsidR="00AC3159" w:rsidRPr="007A1A52" w:rsidRDefault="00AC3159" w:rsidP="00AC3159">
      <w:pPr>
        <w:pStyle w:val="affe"/>
        <w:rPr>
          <w:rFonts w:ascii="Times New Roman"/>
        </w:rPr>
      </w:pPr>
      <w:r w:rsidRPr="007A1A52">
        <w:rPr>
          <w:rFonts w:ascii="Times New Roman"/>
          <w:i/>
          <w:iCs/>
        </w:rPr>
        <w:t>S</w:t>
      </w:r>
      <w:r w:rsidRPr="007A1A52">
        <w:rPr>
          <w:rFonts w:ascii="Times New Roman"/>
          <w:i/>
          <w:iCs/>
          <w:vertAlign w:val="subscript"/>
        </w:rPr>
        <w:t>i</w:t>
      </w:r>
      <w:r w:rsidRPr="007A1A52">
        <w:rPr>
          <w:rFonts w:ascii="Times New Roman"/>
        </w:rPr>
        <w:t>——</w:t>
      </w:r>
      <w:r w:rsidRPr="007A1A52">
        <w:rPr>
          <w:rFonts w:ascii="Times New Roman"/>
        </w:rPr>
        <w:t>污染物评价标准，</w:t>
      </w:r>
      <w:r w:rsidRPr="007A1A52">
        <w:rPr>
          <w:rFonts w:ascii="Times New Roman"/>
        </w:rPr>
        <w:t>S</w:t>
      </w:r>
      <w:r w:rsidRPr="007A1A52">
        <w:rPr>
          <w:rFonts w:ascii="Times New Roman"/>
          <w:vertAlign w:val="subscript"/>
        </w:rPr>
        <w:t>i</w:t>
      </w:r>
      <w:r w:rsidRPr="007A1A52">
        <w:rPr>
          <w:rFonts w:ascii="Times New Roman"/>
        </w:rPr>
        <w:t>=x+2s</w:t>
      </w:r>
      <w:r w:rsidRPr="007A1A52">
        <w:rPr>
          <w:rFonts w:ascii="Times New Roman"/>
        </w:rPr>
        <w:t>，其中：</w:t>
      </w:r>
      <w:r w:rsidRPr="007A1A52">
        <w:rPr>
          <w:rFonts w:ascii="Times New Roman"/>
        </w:rPr>
        <w:t>x</w:t>
      </w:r>
      <w:r w:rsidRPr="007A1A52">
        <w:rPr>
          <w:rFonts w:ascii="Times New Roman"/>
        </w:rPr>
        <w:t>为某污染物在当地的背景值；</w:t>
      </w:r>
      <w:r w:rsidRPr="007A1A52">
        <w:rPr>
          <w:rFonts w:ascii="Times New Roman"/>
        </w:rPr>
        <w:t>s</w:t>
      </w:r>
      <w:r w:rsidRPr="007A1A52">
        <w:rPr>
          <w:rFonts w:ascii="Times New Roman"/>
        </w:rPr>
        <w:t>为标准差。</w:t>
      </w:r>
    </w:p>
    <w:p w:rsidR="00AC3159" w:rsidRPr="007A1A52" w:rsidRDefault="00AC3159" w:rsidP="00AC3159">
      <w:pPr>
        <w:pStyle w:val="affe"/>
        <w:ind w:firstLineChars="0" w:firstLine="0"/>
        <w:rPr>
          <w:rFonts w:ascii="Times New Roman"/>
        </w:rPr>
      </w:pPr>
      <w:r w:rsidRPr="007A1A52">
        <w:rPr>
          <w:rFonts w:ascii="Times New Roman"/>
        </w:rPr>
        <w:t xml:space="preserve">5.1.2 </w:t>
      </w:r>
      <w:r w:rsidRPr="007A1A52">
        <w:rPr>
          <w:rFonts w:ascii="Times New Roman"/>
        </w:rPr>
        <w:t>多因子综合污染指数法见式（</w:t>
      </w:r>
      <w:r w:rsidRPr="007A1A52">
        <w:rPr>
          <w:rFonts w:ascii="Times New Roman"/>
        </w:rPr>
        <w:t>2</w:t>
      </w:r>
      <w:r w:rsidRPr="007A1A52">
        <w:rPr>
          <w:rFonts w:ascii="Times New Roman"/>
        </w:rPr>
        <w:t>）。</w:t>
      </w:r>
    </w:p>
    <w:p w:rsidR="00AC3159" w:rsidRPr="007A1A52" w:rsidRDefault="00AC3159" w:rsidP="00AC3159">
      <w:pPr>
        <w:pStyle w:val="affe"/>
        <w:rPr>
          <w:rFonts w:ascii="Times New Roman"/>
        </w:rPr>
      </w:pPr>
      <w:r w:rsidRPr="007A1A52">
        <w:rPr>
          <w:rFonts w:ascii="Times New Roman"/>
          <w:i/>
          <w:iCs/>
        </w:rPr>
        <w:t>P</w:t>
      </w:r>
      <w:r w:rsidRPr="007A1A52">
        <w:rPr>
          <w:rFonts w:ascii="Times New Roman"/>
          <w:i/>
          <w:iCs/>
          <w:vertAlign w:val="subscript"/>
        </w:rPr>
        <w:t>综</w:t>
      </w:r>
      <w:r w:rsidRPr="007A1A52">
        <w:rPr>
          <w:rFonts w:ascii="Times New Roman"/>
        </w:rPr>
        <w:t>={(</w:t>
      </w:r>
      <w:r w:rsidRPr="007A1A52">
        <w:rPr>
          <w:rFonts w:ascii="Times New Roman"/>
          <w:i/>
          <w:iCs/>
        </w:rPr>
        <w:t>P</w:t>
      </w:r>
      <w:r w:rsidRPr="007A1A52">
        <w:rPr>
          <w:rFonts w:ascii="Times New Roman"/>
          <w:i/>
          <w:iCs/>
          <w:vertAlign w:val="subscript"/>
        </w:rPr>
        <w:t>i</w:t>
      </w:r>
      <w:r w:rsidRPr="007A1A52">
        <w:rPr>
          <w:rFonts w:ascii="Times New Roman"/>
        </w:rPr>
        <w:t>)</w:t>
      </w:r>
      <w:r w:rsidRPr="007A1A52">
        <w:rPr>
          <w:rFonts w:ascii="Times New Roman"/>
          <w:vertAlign w:val="superscript"/>
        </w:rPr>
        <w:t>2</w:t>
      </w:r>
      <w:r w:rsidRPr="007A1A52">
        <w:rPr>
          <w:rFonts w:ascii="Times New Roman"/>
        </w:rPr>
        <w:t>+[max(</w:t>
      </w:r>
      <w:r w:rsidRPr="007A1A52">
        <w:rPr>
          <w:rFonts w:ascii="Times New Roman"/>
          <w:i/>
          <w:iCs/>
        </w:rPr>
        <w:t>P</w:t>
      </w:r>
      <w:r w:rsidRPr="007A1A52">
        <w:rPr>
          <w:rFonts w:ascii="Times New Roman"/>
          <w:i/>
          <w:iCs/>
          <w:vertAlign w:val="subscript"/>
        </w:rPr>
        <w:t>i</w:t>
      </w:r>
      <w:r w:rsidRPr="007A1A52">
        <w:rPr>
          <w:rFonts w:ascii="Times New Roman"/>
        </w:rPr>
        <w:t>)]</w:t>
      </w:r>
      <w:r w:rsidRPr="007A1A52">
        <w:rPr>
          <w:rFonts w:ascii="Times New Roman"/>
          <w:vertAlign w:val="superscript"/>
        </w:rPr>
        <w:t>2</w:t>
      </w:r>
      <w:r w:rsidRPr="007A1A52">
        <w:rPr>
          <w:rFonts w:ascii="Times New Roman"/>
        </w:rPr>
        <w:t>/2}</w:t>
      </w:r>
      <w:r w:rsidRPr="007A1A52">
        <w:rPr>
          <w:rFonts w:ascii="Times New Roman"/>
          <w:vertAlign w:val="superscript"/>
        </w:rPr>
        <w:t xml:space="preserve">1/2                                                                     </w:t>
      </w:r>
      <w:r w:rsidRPr="007A1A52">
        <w:rPr>
          <w:rFonts w:ascii="Times New Roman"/>
        </w:rPr>
        <w:t>（</w:t>
      </w:r>
      <w:r w:rsidRPr="007A1A52">
        <w:rPr>
          <w:rFonts w:ascii="Times New Roman"/>
        </w:rPr>
        <w:t>2</w:t>
      </w:r>
      <w:r w:rsidRPr="007A1A52">
        <w:rPr>
          <w:rFonts w:ascii="Times New Roman"/>
        </w:rPr>
        <w:t>）</w:t>
      </w:r>
    </w:p>
    <w:p w:rsidR="00AC3159" w:rsidRPr="007A1A52" w:rsidRDefault="00AC3159" w:rsidP="00AC3159">
      <w:pPr>
        <w:pStyle w:val="affe"/>
        <w:rPr>
          <w:rFonts w:ascii="Times New Roman"/>
        </w:rPr>
      </w:pPr>
      <w:r w:rsidRPr="007A1A52">
        <w:rPr>
          <w:rFonts w:ascii="Times New Roman"/>
        </w:rPr>
        <w:t>式中：</w:t>
      </w:r>
    </w:p>
    <w:p w:rsidR="00AC3159" w:rsidRPr="007A1A52" w:rsidRDefault="00AC3159" w:rsidP="00AC3159">
      <w:pPr>
        <w:pStyle w:val="affe"/>
        <w:rPr>
          <w:rFonts w:ascii="Times New Roman"/>
        </w:rPr>
      </w:pPr>
      <w:r w:rsidRPr="007A1A52">
        <w:rPr>
          <w:rFonts w:ascii="Times New Roman"/>
          <w:i/>
          <w:iCs/>
        </w:rPr>
        <w:t>P</w:t>
      </w:r>
      <w:r w:rsidRPr="007A1A52">
        <w:rPr>
          <w:rFonts w:ascii="Times New Roman"/>
          <w:i/>
          <w:iCs/>
          <w:vertAlign w:val="subscript"/>
        </w:rPr>
        <w:t>综</w:t>
      </w:r>
      <w:r w:rsidRPr="007A1A52">
        <w:rPr>
          <w:rFonts w:ascii="Times New Roman"/>
        </w:rPr>
        <w:t>——</w:t>
      </w:r>
      <w:r w:rsidRPr="007A1A52">
        <w:rPr>
          <w:rFonts w:ascii="Times New Roman"/>
        </w:rPr>
        <w:t>土壤污染综合污染指数；</w:t>
      </w:r>
    </w:p>
    <w:p w:rsidR="00AC3159" w:rsidRPr="007A1A52" w:rsidRDefault="00AC3159" w:rsidP="00AC3159">
      <w:pPr>
        <w:pStyle w:val="affe"/>
        <w:rPr>
          <w:rFonts w:ascii="Times New Roman"/>
        </w:rPr>
      </w:pPr>
      <w:r w:rsidRPr="007A1A52">
        <w:rPr>
          <w:rFonts w:ascii="Times New Roman"/>
        </w:rPr>
        <w:t>max(</w:t>
      </w:r>
      <w:r w:rsidRPr="007A1A52">
        <w:rPr>
          <w:rFonts w:ascii="Times New Roman"/>
          <w:i/>
          <w:iCs/>
        </w:rPr>
        <w:t>P</w:t>
      </w:r>
      <w:r w:rsidRPr="007A1A52">
        <w:rPr>
          <w:rFonts w:ascii="Times New Roman"/>
          <w:i/>
          <w:iCs/>
          <w:vertAlign w:val="subscript"/>
        </w:rPr>
        <w:t>i</w:t>
      </w:r>
      <w:r w:rsidRPr="007A1A52">
        <w:rPr>
          <w:rFonts w:ascii="Times New Roman"/>
        </w:rPr>
        <w:t>)——</w:t>
      </w:r>
      <w:r w:rsidRPr="007A1A52">
        <w:rPr>
          <w:rFonts w:ascii="Times New Roman"/>
        </w:rPr>
        <w:t>单因子污染指数的最大值；</w:t>
      </w:r>
    </w:p>
    <w:p w:rsidR="00AC3159" w:rsidRPr="007A1A52" w:rsidRDefault="00AC3159" w:rsidP="00AC3159">
      <w:pPr>
        <w:pStyle w:val="affe"/>
        <w:rPr>
          <w:rFonts w:ascii="Times New Roman"/>
        </w:rPr>
      </w:pPr>
      <w:r w:rsidRPr="007A1A52">
        <w:rPr>
          <w:rFonts w:ascii="Times New Roman"/>
          <w:i/>
          <w:iCs/>
        </w:rPr>
        <w:t>P</w:t>
      </w:r>
      <w:r w:rsidRPr="007A1A52">
        <w:rPr>
          <w:rFonts w:ascii="Times New Roman"/>
          <w:i/>
          <w:iCs/>
          <w:vertAlign w:val="subscript"/>
        </w:rPr>
        <w:t>i</w:t>
      </w:r>
      <w:r w:rsidRPr="007A1A52">
        <w:rPr>
          <w:rFonts w:ascii="Times New Roman"/>
        </w:rPr>
        <w:t>——</w:t>
      </w:r>
      <w:r w:rsidRPr="007A1A52">
        <w:rPr>
          <w:rFonts w:ascii="Times New Roman"/>
        </w:rPr>
        <w:t>单因子污染指数的平均值。</w:t>
      </w:r>
    </w:p>
    <w:p w:rsidR="00AC3159" w:rsidRPr="007A1A52" w:rsidRDefault="00AC3159" w:rsidP="00AC3159">
      <w:pPr>
        <w:pStyle w:val="affe"/>
        <w:ind w:firstLineChars="0" w:firstLine="0"/>
        <w:rPr>
          <w:rFonts w:ascii="Times New Roman"/>
        </w:rPr>
      </w:pPr>
      <w:r w:rsidRPr="007A1A52">
        <w:rPr>
          <w:rFonts w:ascii="Times New Roman"/>
        </w:rPr>
        <w:t xml:space="preserve">5.1.3 Hakanson </w:t>
      </w:r>
      <w:r w:rsidRPr="007A1A52">
        <w:rPr>
          <w:rFonts w:ascii="Times New Roman"/>
        </w:rPr>
        <w:t>潜在生态危害指数（</w:t>
      </w:r>
      <w:r w:rsidRPr="007A1A52">
        <w:rPr>
          <w:rFonts w:ascii="Times New Roman"/>
        </w:rPr>
        <w:t>RI</w:t>
      </w:r>
      <w:r w:rsidRPr="007A1A52">
        <w:rPr>
          <w:rFonts w:ascii="Times New Roman"/>
        </w:rPr>
        <w:t>）法见式（</w:t>
      </w:r>
      <w:r w:rsidRPr="007A1A52">
        <w:rPr>
          <w:rFonts w:ascii="Times New Roman"/>
        </w:rPr>
        <w:t>3</w:t>
      </w:r>
      <w:r w:rsidRPr="007A1A52">
        <w:rPr>
          <w:rFonts w:ascii="Times New Roman"/>
        </w:rPr>
        <w:t>）。</w:t>
      </w:r>
    </w:p>
    <w:p w:rsidR="00AC3159" w:rsidRPr="007A1A52" w:rsidRDefault="00AC3159" w:rsidP="00AC3159">
      <w:pPr>
        <w:pStyle w:val="affe"/>
        <w:rPr>
          <w:rFonts w:ascii="Times New Roman"/>
        </w:rPr>
      </w:pPr>
      <w:r w:rsidRPr="007A1A52">
        <w:rPr>
          <w:rFonts w:ascii="Times New Roman"/>
          <w:noProof/>
        </w:rPr>
        <w:drawing>
          <wp:inline distT="0" distB="0" distL="0" distR="0">
            <wp:extent cx="1362075" cy="4286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2075" cy="428625"/>
                    </a:xfrm>
                    <a:prstGeom prst="rect">
                      <a:avLst/>
                    </a:prstGeom>
                    <a:noFill/>
                    <a:ln>
                      <a:noFill/>
                    </a:ln>
                  </pic:spPr>
                </pic:pic>
              </a:graphicData>
            </a:graphic>
          </wp:inline>
        </w:drawing>
      </w:r>
      <w:r w:rsidRPr="007A1A52">
        <w:rPr>
          <w:rFonts w:ascii="Times New Roman"/>
          <w:noProof/>
        </w:rPr>
        <w:t xml:space="preserve">                                       </w:t>
      </w:r>
      <w:r>
        <w:rPr>
          <w:rFonts w:ascii="Times New Roman"/>
          <w:noProof/>
        </w:rPr>
        <w:t xml:space="preserve">           </w:t>
      </w:r>
      <w:r w:rsidRPr="007A1A52">
        <w:rPr>
          <w:rFonts w:ascii="Times New Roman"/>
        </w:rPr>
        <w:t>（</w:t>
      </w:r>
      <w:r w:rsidRPr="007A1A52">
        <w:rPr>
          <w:rFonts w:ascii="Times New Roman"/>
        </w:rPr>
        <w:t>3</w:t>
      </w:r>
      <w:r w:rsidRPr="007A1A52">
        <w:rPr>
          <w:rFonts w:ascii="Times New Roman"/>
        </w:rPr>
        <w:t>）</w:t>
      </w:r>
    </w:p>
    <w:p w:rsidR="00AC3159" w:rsidRPr="007A1A52" w:rsidRDefault="00AC3159" w:rsidP="00AC3159">
      <w:pPr>
        <w:pStyle w:val="affe"/>
        <w:rPr>
          <w:rFonts w:ascii="Times New Roman"/>
        </w:rPr>
      </w:pPr>
      <w:r w:rsidRPr="007A1A52">
        <w:rPr>
          <w:rFonts w:ascii="Times New Roman"/>
        </w:rPr>
        <w:t xml:space="preserve"> </w:t>
      </w:r>
      <w:r w:rsidRPr="007A1A52">
        <w:rPr>
          <w:rFonts w:ascii="Times New Roman"/>
        </w:rPr>
        <w:t>式中：</w:t>
      </w:r>
    </w:p>
    <w:p w:rsidR="00AC3159" w:rsidRPr="007A1A52" w:rsidRDefault="00AC3159" w:rsidP="00AC3159">
      <w:pPr>
        <w:pStyle w:val="affe"/>
        <w:rPr>
          <w:rFonts w:ascii="Times New Roman"/>
        </w:rPr>
      </w:pPr>
      <w:r w:rsidRPr="007A1A52">
        <w:rPr>
          <w:rFonts w:ascii="Times New Roman"/>
        </w:rPr>
        <w:t xml:space="preserve"> </w:t>
      </w:r>
      <w:r w:rsidRPr="007A1A52">
        <w:rPr>
          <w:rFonts w:ascii="Times New Roman"/>
          <w:i/>
          <w:iCs/>
        </w:rPr>
        <w:t>RI</w:t>
      </w:r>
      <w:r w:rsidRPr="007A1A52">
        <w:rPr>
          <w:rFonts w:ascii="Times New Roman"/>
        </w:rPr>
        <w:t xml:space="preserve">—— </w:t>
      </w:r>
      <w:r w:rsidRPr="007A1A52">
        <w:rPr>
          <w:rFonts w:ascii="Times New Roman"/>
        </w:rPr>
        <w:t>某一点土壤多种重金属综合潜在生态危害指数；</w:t>
      </w:r>
    </w:p>
    <w:p w:rsidR="00AC3159" w:rsidRPr="007A1A52" w:rsidRDefault="00AC3159" w:rsidP="00AC3159">
      <w:pPr>
        <w:pStyle w:val="affe"/>
        <w:rPr>
          <w:rFonts w:ascii="Times New Roman"/>
        </w:rPr>
      </w:pPr>
      <w:r w:rsidRPr="007A1A52">
        <w:rPr>
          <w:rFonts w:ascii="Times New Roman"/>
        </w:rPr>
        <w:t xml:space="preserve"> </w:t>
      </w:r>
      <w:r w:rsidRPr="007A1A52">
        <w:rPr>
          <w:rFonts w:ascii="Times New Roman"/>
          <w:i/>
          <w:iCs/>
        </w:rPr>
        <w:t>T</w:t>
      </w:r>
      <w:r w:rsidRPr="007A1A52">
        <w:rPr>
          <w:rFonts w:ascii="Times New Roman"/>
          <w:i/>
          <w:iCs/>
          <w:vertAlign w:val="subscript"/>
        </w:rPr>
        <w:t>r</w:t>
      </w:r>
      <w:r w:rsidRPr="007A1A52">
        <w:rPr>
          <w:rFonts w:ascii="Times New Roman"/>
          <w:i/>
          <w:iCs/>
          <w:vertAlign w:val="superscript"/>
        </w:rPr>
        <w:t>i</w:t>
      </w:r>
      <w:r w:rsidRPr="007A1A52">
        <w:rPr>
          <w:rFonts w:ascii="Times New Roman"/>
        </w:rPr>
        <w:t xml:space="preserve">—— </w:t>
      </w:r>
      <w:r w:rsidRPr="007A1A52">
        <w:rPr>
          <w:rFonts w:ascii="Times New Roman"/>
        </w:rPr>
        <w:t>各重金属的毒性系数，见表</w:t>
      </w:r>
      <w:r w:rsidRPr="007A1A52">
        <w:rPr>
          <w:rFonts w:ascii="Times New Roman"/>
        </w:rPr>
        <w:t>2</w:t>
      </w:r>
      <w:r w:rsidRPr="007A1A52">
        <w:rPr>
          <w:rFonts w:ascii="Times New Roman"/>
        </w:rPr>
        <w:t>；</w:t>
      </w:r>
    </w:p>
    <w:p w:rsidR="00AC3159" w:rsidRPr="007A1A52" w:rsidRDefault="00AC3159" w:rsidP="00AC3159">
      <w:pPr>
        <w:pStyle w:val="affe"/>
        <w:rPr>
          <w:rFonts w:ascii="Times New Roman"/>
        </w:rPr>
      </w:pPr>
      <w:r w:rsidRPr="007A1A52">
        <w:rPr>
          <w:rFonts w:ascii="Times New Roman"/>
        </w:rPr>
        <w:t xml:space="preserve"> </w:t>
      </w:r>
      <w:r w:rsidRPr="007A1A52">
        <w:rPr>
          <w:rFonts w:ascii="Times New Roman"/>
          <w:i/>
          <w:iCs/>
        </w:rPr>
        <w:t>C</w:t>
      </w:r>
      <w:r w:rsidRPr="007A1A52">
        <w:rPr>
          <w:rFonts w:ascii="Times New Roman"/>
          <w:i/>
          <w:iCs/>
          <w:vertAlign w:val="subscript"/>
        </w:rPr>
        <w:t>实测</w:t>
      </w:r>
      <w:proofErr w:type="spellStart"/>
      <w:r w:rsidRPr="007A1A52">
        <w:rPr>
          <w:rFonts w:ascii="Times New Roman"/>
          <w:i/>
          <w:iCs/>
          <w:vertAlign w:val="superscript"/>
        </w:rPr>
        <w:t>i</w:t>
      </w:r>
      <w:proofErr w:type="spellEnd"/>
      <w:r w:rsidRPr="007A1A52">
        <w:rPr>
          <w:rFonts w:ascii="Times New Roman"/>
        </w:rPr>
        <w:t>——</w:t>
      </w:r>
      <w:r w:rsidRPr="007A1A52">
        <w:rPr>
          <w:rFonts w:ascii="Times New Roman"/>
        </w:rPr>
        <w:t>表层土壤重金属元素的实测含量；</w:t>
      </w:r>
    </w:p>
    <w:p w:rsidR="00AC3159" w:rsidRPr="007A1A52" w:rsidRDefault="00AC3159" w:rsidP="00AC3159">
      <w:pPr>
        <w:pStyle w:val="affe"/>
        <w:rPr>
          <w:rFonts w:ascii="Times New Roman"/>
        </w:rPr>
      </w:pPr>
      <w:r w:rsidRPr="007A1A52">
        <w:rPr>
          <w:rFonts w:ascii="Times New Roman"/>
        </w:rPr>
        <w:t xml:space="preserve"> </w:t>
      </w:r>
      <w:proofErr w:type="spellStart"/>
      <w:r w:rsidRPr="007A1A52">
        <w:rPr>
          <w:rFonts w:ascii="Times New Roman"/>
          <w:i/>
          <w:iCs/>
        </w:rPr>
        <w:t>C</w:t>
      </w:r>
      <w:r w:rsidRPr="007A1A52">
        <w:rPr>
          <w:rFonts w:ascii="Times New Roman"/>
          <w:i/>
          <w:iCs/>
          <w:vertAlign w:val="subscript"/>
        </w:rPr>
        <w:t>n</w:t>
      </w:r>
      <w:r w:rsidRPr="007A1A52">
        <w:rPr>
          <w:rFonts w:ascii="Times New Roman"/>
          <w:i/>
          <w:iCs/>
          <w:vertAlign w:val="superscript"/>
        </w:rPr>
        <w:t>i</w:t>
      </w:r>
      <w:proofErr w:type="spellEnd"/>
      <w:r w:rsidRPr="007A1A52">
        <w:rPr>
          <w:rFonts w:ascii="Times New Roman"/>
        </w:rPr>
        <w:t>——</w:t>
      </w:r>
      <w:r w:rsidRPr="007A1A52">
        <w:rPr>
          <w:rFonts w:ascii="Times New Roman"/>
        </w:rPr>
        <w:t>该元素的评价标准值（参照</w:t>
      </w:r>
      <w:r w:rsidRPr="007A1A52">
        <w:rPr>
          <w:rFonts w:ascii="Times New Roman"/>
        </w:rPr>
        <w:t xml:space="preserve">5.1.1 </w:t>
      </w:r>
      <w:r w:rsidRPr="007A1A52">
        <w:rPr>
          <w:rFonts w:ascii="Times New Roman"/>
        </w:rPr>
        <w:t>中</w:t>
      </w:r>
      <w:r w:rsidRPr="007A1A52">
        <w:rPr>
          <w:rFonts w:ascii="Times New Roman"/>
        </w:rPr>
        <w:t xml:space="preserve"> </w:t>
      </w:r>
      <w:r w:rsidRPr="007A1A52">
        <w:rPr>
          <w:rFonts w:ascii="Times New Roman"/>
          <w:i/>
          <w:iCs/>
        </w:rPr>
        <w:t>S</w:t>
      </w:r>
      <w:r w:rsidRPr="007A1A52">
        <w:rPr>
          <w:rFonts w:ascii="Times New Roman"/>
          <w:i/>
          <w:iCs/>
          <w:vertAlign w:val="subscript"/>
        </w:rPr>
        <w:t>i</w:t>
      </w:r>
      <w:r w:rsidRPr="007A1A52">
        <w:rPr>
          <w:rFonts w:ascii="Times New Roman"/>
        </w:rPr>
        <w:t>）。</w:t>
      </w:r>
    </w:p>
    <w:p w:rsidR="00AC3159" w:rsidRPr="007A1A52" w:rsidRDefault="00AC3159" w:rsidP="00AC3159">
      <w:pPr>
        <w:pStyle w:val="a2"/>
        <w:numPr>
          <w:ilvl w:val="0"/>
          <w:numId w:val="0"/>
        </w:numPr>
        <w:spacing w:beforeLines="0" w:afterLines="0"/>
        <w:jc w:val="center"/>
        <w:rPr>
          <w:rFonts w:ascii="Times New Roman"/>
        </w:rPr>
      </w:pPr>
      <w:r w:rsidRPr="007A1A52">
        <w:rPr>
          <w:rFonts w:ascii="Times New Roman"/>
        </w:rPr>
        <w:t>表</w:t>
      </w:r>
      <w:r w:rsidRPr="007A1A52">
        <w:rPr>
          <w:rFonts w:ascii="Times New Roman"/>
        </w:rPr>
        <w:t xml:space="preserve">2 </w:t>
      </w:r>
      <w:r w:rsidRPr="007A1A52">
        <w:rPr>
          <w:rFonts w:ascii="Times New Roman"/>
        </w:rPr>
        <w:t>重金属的毒性系数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1595"/>
        <w:gridCol w:w="1595"/>
        <w:gridCol w:w="1596"/>
        <w:gridCol w:w="1597"/>
        <w:gridCol w:w="1598"/>
      </w:tblGrid>
      <w:tr w:rsidR="00AC3159" w:rsidRPr="006979CF" w:rsidTr="005C4CC7">
        <w:trPr>
          <w:trHeight w:val="342"/>
        </w:trPr>
        <w:tc>
          <w:tcPr>
            <w:tcW w:w="1646"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元素</w:t>
            </w:r>
          </w:p>
        </w:tc>
        <w:tc>
          <w:tcPr>
            <w:tcW w:w="1646"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铬</w:t>
            </w:r>
            <w:r w:rsidRPr="006979CF">
              <w:rPr>
                <w:rFonts w:ascii="Times New Roman"/>
              </w:rPr>
              <w:t>(Cr)</w:t>
            </w:r>
          </w:p>
        </w:tc>
        <w:tc>
          <w:tcPr>
            <w:tcW w:w="1646"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铅</w:t>
            </w:r>
            <w:r w:rsidRPr="006979CF">
              <w:rPr>
                <w:rFonts w:ascii="Times New Roman"/>
              </w:rPr>
              <w:t>(Pb)</w:t>
            </w:r>
          </w:p>
        </w:tc>
        <w:tc>
          <w:tcPr>
            <w:tcW w:w="1646"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砷</w:t>
            </w:r>
            <w:r w:rsidRPr="006979CF">
              <w:rPr>
                <w:rFonts w:ascii="Times New Roman"/>
              </w:rPr>
              <w:t>(As)</w:t>
            </w:r>
          </w:p>
        </w:tc>
        <w:tc>
          <w:tcPr>
            <w:tcW w:w="1647"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镉</w:t>
            </w:r>
            <w:r w:rsidRPr="006979CF">
              <w:rPr>
                <w:rFonts w:ascii="Times New Roman"/>
              </w:rPr>
              <w:t>(Cd)</w:t>
            </w:r>
          </w:p>
        </w:tc>
        <w:tc>
          <w:tcPr>
            <w:tcW w:w="1647"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汞</w:t>
            </w:r>
            <w:r w:rsidRPr="006979CF">
              <w:rPr>
                <w:rFonts w:ascii="Times New Roman"/>
              </w:rPr>
              <w:t>(Hg)</w:t>
            </w:r>
          </w:p>
        </w:tc>
      </w:tr>
      <w:tr w:rsidR="00AC3159" w:rsidRPr="006979CF" w:rsidTr="005C4CC7">
        <w:trPr>
          <w:trHeight w:val="323"/>
        </w:trPr>
        <w:tc>
          <w:tcPr>
            <w:tcW w:w="1646"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毒性系数</w:t>
            </w:r>
          </w:p>
        </w:tc>
        <w:tc>
          <w:tcPr>
            <w:tcW w:w="1646"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2</w:t>
            </w:r>
          </w:p>
        </w:tc>
        <w:tc>
          <w:tcPr>
            <w:tcW w:w="1646"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5</w:t>
            </w:r>
          </w:p>
        </w:tc>
        <w:tc>
          <w:tcPr>
            <w:tcW w:w="1646"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10</w:t>
            </w:r>
          </w:p>
        </w:tc>
        <w:tc>
          <w:tcPr>
            <w:tcW w:w="1647"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30</w:t>
            </w:r>
          </w:p>
        </w:tc>
        <w:tc>
          <w:tcPr>
            <w:tcW w:w="1647"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40</w:t>
            </w:r>
          </w:p>
        </w:tc>
      </w:tr>
    </w:tbl>
    <w:p w:rsidR="00AC3159" w:rsidRPr="007A1A52" w:rsidRDefault="00AC3159" w:rsidP="00AC3159">
      <w:pPr>
        <w:pStyle w:val="a2"/>
        <w:spacing w:beforeLines="0" w:afterLines="0"/>
        <w:rPr>
          <w:rFonts w:ascii="Times New Roman" w:eastAsia="宋体"/>
        </w:rPr>
      </w:pPr>
      <w:r w:rsidRPr="007A1A52">
        <w:rPr>
          <w:rFonts w:ascii="Times New Roman" w:eastAsia="宋体"/>
        </w:rPr>
        <w:t>土壤重金属污染评价分级标准</w:t>
      </w:r>
    </w:p>
    <w:p w:rsidR="00AC3159" w:rsidRPr="007A1A52" w:rsidRDefault="00AC3159" w:rsidP="00AC3159">
      <w:pPr>
        <w:pStyle w:val="affe"/>
        <w:rPr>
          <w:rFonts w:ascii="Times New Roman"/>
        </w:rPr>
      </w:pPr>
      <w:r w:rsidRPr="007A1A52">
        <w:rPr>
          <w:rFonts w:ascii="Times New Roman"/>
        </w:rPr>
        <w:t>选择以上土壤重金属污染程度评价方法进行计算后，按表</w:t>
      </w:r>
      <w:r w:rsidRPr="007A1A52">
        <w:rPr>
          <w:rFonts w:ascii="Times New Roman"/>
        </w:rPr>
        <w:t>3</w:t>
      </w:r>
      <w:r w:rsidRPr="007A1A52">
        <w:rPr>
          <w:rFonts w:ascii="Times New Roman"/>
        </w:rPr>
        <w:t>确定土壤重金属污染程度及等级。</w:t>
      </w:r>
    </w:p>
    <w:p w:rsidR="00AC3159" w:rsidRPr="007A1A52" w:rsidRDefault="00AC3159" w:rsidP="00AC3159">
      <w:pPr>
        <w:pStyle w:val="a2"/>
        <w:numPr>
          <w:ilvl w:val="0"/>
          <w:numId w:val="0"/>
        </w:numPr>
        <w:spacing w:beforeLines="0" w:afterLines="0"/>
        <w:jc w:val="center"/>
        <w:rPr>
          <w:rFonts w:ascii="Times New Roman"/>
        </w:rPr>
      </w:pPr>
      <w:r w:rsidRPr="007A1A52">
        <w:rPr>
          <w:rFonts w:ascii="Times New Roman"/>
        </w:rPr>
        <w:t>表</w:t>
      </w:r>
      <w:r w:rsidRPr="007A1A52">
        <w:rPr>
          <w:rFonts w:ascii="Times New Roman"/>
        </w:rPr>
        <w:t xml:space="preserve">3 </w:t>
      </w:r>
      <w:r w:rsidRPr="007A1A52">
        <w:rPr>
          <w:rFonts w:ascii="Times New Roman"/>
        </w:rPr>
        <w:t>土壤重金属污染评价分级标准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5"/>
        <w:gridCol w:w="1584"/>
        <w:gridCol w:w="1607"/>
        <w:gridCol w:w="1596"/>
        <w:gridCol w:w="1613"/>
        <w:gridCol w:w="1585"/>
      </w:tblGrid>
      <w:tr w:rsidR="00AC3159" w:rsidRPr="006979CF" w:rsidTr="005C4CC7">
        <w:trPr>
          <w:jc w:val="center"/>
        </w:trPr>
        <w:tc>
          <w:tcPr>
            <w:tcW w:w="3334" w:type="dxa"/>
            <w:gridSpan w:val="2"/>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土壤质量</w:t>
            </w:r>
          </w:p>
        </w:tc>
        <w:tc>
          <w:tcPr>
            <w:tcW w:w="5004" w:type="dxa"/>
            <w:gridSpan w:val="3"/>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评价方法</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备注</w:t>
            </w:r>
          </w:p>
        </w:tc>
      </w:tr>
      <w:tr w:rsidR="00AC3159" w:rsidRPr="006979CF" w:rsidTr="005C4CC7">
        <w:trPr>
          <w:jc w:val="center"/>
        </w:trPr>
        <w:tc>
          <w:tcPr>
            <w:tcW w:w="1667"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等级</w:t>
            </w:r>
          </w:p>
        </w:tc>
        <w:tc>
          <w:tcPr>
            <w:tcW w:w="1667"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污染程度</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单因子指数法</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多因子综合指</w:t>
            </w:r>
            <w:r w:rsidRPr="006979CF">
              <w:rPr>
                <w:rFonts w:ascii="Times New Roman"/>
              </w:rPr>
              <w:lastRenderedPageBreak/>
              <w:t>数法</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lastRenderedPageBreak/>
              <w:t>潜在生态危害</w:t>
            </w:r>
            <w:r w:rsidRPr="006979CF">
              <w:rPr>
                <w:rFonts w:ascii="Times New Roman"/>
              </w:rPr>
              <w:lastRenderedPageBreak/>
              <w:t>指数法</w:t>
            </w:r>
          </w:p>
        </w:tc>
        <w:tc>
          <w:tcPr>
            <w:tcW w:w="1668" w:type="dxa"/>
            <w:vMerge w:val="restart"/>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lastRenderedPageBreak/>
              <w:t>评价方法中选</w:t>
            </w:r>
            <w:r w:rsidRPr="006979CF">
              <w:rPr>
                <w:rFonts w:ascii="Times New Roman"/>
              </w:rPr>
              <w:lastRenderedPageBreak/>
              <w:t>择结果最高者进行污染等级和程度的划分</w:t>
            </w:r>
          </w:p>
        </w:tc>
      </w:tr>
      <w:tr w:rsidR="00AC3159" w:rsidRPr="006979CF" w:rsidTr="005C4CC7">
        <w:trPr>
          <w:jc w:val="center"/>
        </w:trPr>
        <w:tc>
          <w:tcPr>
            <w:tcW w:w="1667"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lastRenderedPageBreak/>
              <w:t xml:space="preserve">1 </w:t>
            </w:r>
            <w:r w:rsidRPr="006979CF">
              <w:rPr>
                <w:rFonts w:ascii="Times New Roman"/>
              </w:rPr>
              <w:t>级</w:t>
            </w:r>
          </w:p>
        </w:tc>
        <w:tc>
          <w:tcPr>
            <w:tcW w:w="1667"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清洁</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i/>
                <w:iCs/>
              </w:rPr>
              <w:t>P</w:t>
            </w:r>
            <w:r w:rsidRPr="006979CF">
              <w:rPr>
                <w:rFonts w:ascii="Times New Roman"/>
                <w:i/>
                <w:iCs/>
                <w:vertAlign w:val="subscript"/>
              </w:rPr>
              <w:t>i</w:t>
            </w:r>
            <w:r w:rsidRPr="006979CF">
              <w:rPr>
                <w:rFonts w:ascii="Times New Roman"/>
              </w:rPr>
              <w:t xml:space="preserve">≤0.7 </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i/>
                <w:iCs/>
              </w:rPr>
              <w:t>P</w:t>
            </w:r>
            <w:r w:rsidRPr="006979CF">
              <w:rPr>
                <w:rFonts w:ascii="Times New Roman"/>
                <w:i/>
                <w:iCs/>
                <w:vertAlign w:val="subscript"/>
              </w:rPr>
              <w:t>综</w:t>
            </w:r>
            <w:r w:rsidRPr="006979CF">
              <w:rPr>
                <w:rFonts w:ascii="Times New Roman"/>
              </w:rPr>
              <w:t>≤0.7</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i/>
                <w:iCs/>
              </w:rPr>
              <w:t>RI</w:t>
            </w:r>
            <w:r w:rsidRPr="006979CF">
              <w:rPr>
                <w:rFonts w:ascii="Times New Roman"/>
              </w:rPr>
              <w:t>≤100</w:t>
            </w:r>
          </w:p>
        </w:tc>
        <w:tc>
          <w:tcPr>
            <w:tcW w:w="1668" w:type="dxa"/>
            <w:vMerge/>
            <w:shd w:val="clear" w:color="auto" w:fill="auto"/>
          </w:tcPr>
          <w:p w:rsidR="00AC3159" w:rsidRPr="006979CF" w:rsidRDefault="00AC3159" w:rsidP="005C4CC7">
            <w:pPr>
              <w:pStyle w:val="affe"/>
              <w:ind w:firstLineChars="0" w:firstLine="0"/>
              <w:jc w:val="center"/>
              <w:rPr>
                <w:rFonts w:ascii="Times New Roman"/>
              </w:rPr>
            </w:pPr>
          </w:p>
        </w:tc>
      </w:tr>
      <w:tr w:rsidR="00AC3159" w:rsidRPr="006979CF" w:rsidTr="005C4CC7">
        <w:trPr>
          <w:jc w:val="center"/>
        </w:trPr>
        <w:tc>
          <w:tcPr>
            <w:tcW w:w="1667"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 xml:space="preserve">2 </w:t>
            </w:r>
            <w:r w:rsidRPr="006979CF">
              <w:rPr>
                <w:rFonts w:ascii="Times New Roman"/>
              </w:rPr>
              <w:t>级</w:t>
            </w:r>
          </w:p>
        </w:tc>
        <w:tc>
          <w:tcPr>
            <w:tcW w:w="1667"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尚清洁</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0.7</w:t>
            </w:r>
            <w:r w:rsidRPr="006979CF">
              <w:rPr>
                <w:rFonts w:ascii="Times New Roman"/>
              </w:rPr>
              <w:t>＜</w:t>
            </w:r>
            <w:r w:rsidRPr="006979CF">
              <w:rPr>
                <w:rFonts w:ascii="Times New Roman"/>
                <w:i/>
                <w:iCs/>
              </w:rPr>
              <w:t>P</w:t>
            </w:r>
            <w:r w:rsidRPr="006979CF">
              <w:rPr>
                <w:rFonts w:ascii="Times New Roman"/>
                <w:i/>
                <w:iCs/>
                <w:vertAlign w:val="subscript"/>
              </w:rPr>
              <w:t>i</w:t>
            </w:r>
            <w:r w:rsidRPr="006979CF">
              <w:rPr>
                <w:rFonts w:ascii="Times New Roman"/>
              </w:rPr>
              <w:t xml:space="preserve">≤1  </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0.7</w:t>
            </w:r>
            <w:r w:rsidRPr="006979CF">
              <w:rPr>
                <w:rFonts w:ascii="Times New Roman"/>
              </w:rPr>
              <w:t>＜</w:t>
            </w:r>
            <w:r w:rsidRPr="006979CF">
              <w:rPr>
                <w:rFonts w:ascii="Times New Roman"/>
                <w:i/>
                <w:iCs/>
              </w:rPr>
              <w:t>P</w:t>
            </w:r>
            <w:r w:rsidRPr="006979CF">
              <w:rPr>
                <w:rFonts w:ascii="Times New Roman"/>
                <w:i/>
                <w:iCs/>
                <w:vertAlign w:val="subscript"/>
              </w:rPr>
              <w:t>综</w:t>
            </w:r>
            <w:r w:rsidRPr="006979CF">
              <w:rPr>
                <w:rFonts w:ascii="Times New Roman"/>
              </w:rPr>
              <w:t>≤ 1</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100</w:t>
            </w:r>
            <w:r w:rsidRPr="006979CF">
              <w:rPr>
                <w:rFonts w:ascii="Times New Roman"/>
              </w:rPr>
              <w:t>＜</w:t>
            </w:r>
            <w:r w:rsidRPr="006979CF">
              <w:rPr>
                <w:rFonts w:ascii="Times New Roman"/>
                <w:i/>
                <w:iCs/>
              </w:rPr>
              <w:t>RI</w:t>
            </w:r>
            <w:r w:rsidRPr="006979CF">
              <w:rPr>
                <w:rFonts w:ascii="Times New Roman"/>
              </w:rPr>
              <w:t>≤150</w:t>
            </w:r>
          </w:p>
        </w:tc>
        <w:tc>
          <w:tcPr>
            <w:tcW w:w="1668" w:type="dxa"/>
            <w:vMerge/>
            <w:shd w:val="clear" w:color="auto" w:fill="auto"/>
          </w:tcPr>
          <w:p w:rsidR="00AC3159" w:rsidRPr="006979CF" w:rsidRDefault="00AC3159" w:rsidP="005C4CC7">
            <w:pPr>
              <w:pStyle w:val="affe"/>
              <w:ind w:firstLineChars="0" w:firstLine="0"/>
              <w:jc w:val="center"/>
              <w:rPr>
                <w:rFonts w:ascii="Times New Roman"/>
              </w:rPr>
            </w:pPr>
          </w:p>
        </w:tc>
      </w:tr>
      <w:tr w:rsidR="00AC3159" w:rsidRPr="006979CF" w:rsidTr="005C4CC7">
        <w:trPr>
          <w:jc w:val="center"/>
        </w:trPr>
        <w:tc>
          <w:tcPr>
            <w:tcW w:w="1667"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 xml:space="preserve">3 </w:t>
            </w:r>
            <w:r w:rsidRPr="006979CF">
              <w:rPr>
                <w:rFonts w:ascii="Times New Roman"/>
              </w:rPr>
              <w:t>级</w:t>
            </w:r>
          </w:p>
        </w:tc>
        <w:tc>
          <w:tcPr>
            <w:tcW w:w="1667"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轻度污染</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1</w:t>
            </w:r>
            <w:r w:rsidRPr="006979CF">
              <w:rPr>
                <w:rFonts w:ascii="Times New Roman"/>
              </w:rPr>
              <w:t>＜</w:t>
            </w:r>
            <w:r w:rsidRPr="006979CF">
              <w:rPr>
                <w:rFonts w:ascii="Times New Roman"/>
                <w:i/>
                <w:iCs/>
              </w:rPr>
              <w:t>P</w:t>
            </w:r>
            <w:r w:rsidRPr="006979CF">
              <w:rPr>
                <w:rFonts w:ascii="Times New Roman"/>
                <w:i/>
                <w:iCs/>
                <w:vertAlign w:val="subscript"/>
              </w:rPr>
              <w:t>i</w:t>
            </w:r>
            <w:r w:rsidRPr="006979CF">
              <w:rPr>
                <w:rFonts w:ascii="Times New Roman"/>
              </w:rPr>
              <w:t xml:space="preserve">≤ 2  </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1</w:t>
            </w:r>
            <w:r w:rsidRPr="006979CF">
              <w:rPr>
                <w:rFonts w:ascii="Times New Roman"/>
              </w:rPr>
              <w:t>＜</w:t>
            </w:r>
            <w:r w:rsidRPr="006979CF">
              <w:rPr>
                <w:rFonts w:ascii="Times New Roman"/>
                <w:i/>
                <w:iCs/>
              </w:rPr>
              <w:t>P</w:t>
            </w:r>
            <w:r w:rsidRPr="006979CF">
              <w:rPr>
                <w:rFonts w:ascii="Times New Roman"/>
                <w:i/>
                <w:iCs/>
                <w:vertAlign w:val="subscript"/>
              </w:rPr>
              <w:t>综</w:t>
            </w:r>
            <w:r w:rsidRPr="006979CF">
              <w:rPr>
                <w:rFonts w:ascii="Times New Roman"/>
              </w:rPr>
              <w:t>≤ 2</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150</w:t>
            </w:r>
            <w:r w:rsidRPr="006979CF">
              <w:rPr>
                <w:rFonts w:ascii="Times New Roman"/>
              </w:rPr>
              <w:t>＜</w:t>
            </w:r>
            <w:r w:rsidRPr="006979CF">
              <w:rPr>
                <w:rFonts w:ascii="Times New Roman"/>
                <w:i/>
                <w:iCs/>
              </w:rPr>
              <w:t>RI</w:t>
            </w:r>
            <w:r w:rsidRPr="006979CF">
              <w:rPr>
                <w:rFonts w:ascii="Times New Roman"/>
              </w:rPr>
              <w:t>≤300</w:t>
            </w:r>
          </w:p>
        </w:tc>
        <w:tc>
          <w:tcPr>
            <w:tcW w:w="1668" w:type="dxa"/>
            <w:vMerge/>
            <w:shd w:val="clear" w:color="auto" w:fill="auto"/>
          </w:tcPr>
          <w:p w:rsidR="00AC3159" w:rsidRPr="006979CF" w:rsidRDefault="00AC3159" w:rsidP="005C4CC7">
            <w:pPr>
              <w:pStyle w:val="affe"/>
              <w:ind w:firstLineChars="0" w:firstLine="0"/>
              <w:jc w:val="center"/>
              <w:rPr>
                <w:rFonts w:ascii="Times New Roman"/>
              </w:rPr>
            </w:pPr>
          </w:p>
        </w:tc>
      </w:tr>
      <w:tr w:rsidR="00AC3159" w:rsidRPr="006979CF" w:rsidTr="005C4CC7">
        <w:trPr>
          <w:jc w:val="center"/>
        </w:trPr>
        <w:tc>
          <w:tcPr>
            <w:tcW w:w="1667"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 xml:space="preserve">4 </w:t>
            </w:r>
            <w:r w:rsidRPr="006979CF">
              <w:rPr>
                <w:rFonts w:ascii="Times New Roman"/>
              </w:rPr>
              <w:t>级</w:t>
            </w:r>
          </w:p>
        </w:tc>
        <w:tc>
          <w:tcPr>
            <w:tcW w:w="1667"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中度污染</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2</w:t>
            </w:r>
            <w:r w:rsidRPr="006979CF">
              <w:rPr>
                <w:rFonts w:ascii="Times New Roman"/>
              </w:rPr>
              <w:t>＜</w:t>
            </w:r>
            <w:r w:rsidRPr="006979CF">
              <w:rPr>
                <w:rFonts w:ascii="Times New Roman"/>
                <w:i/>
                <w:iCs/>
              </w:rPr>
              <w:t>P</w:t>
            </w:r>
            <w:r w:rsidRPr="006979CF">
              <w:rPr>
                <w:rFonts w:ascii="Times New Roman"/>
                <w:i/>
                <w:iCs/>
                <w:vertAlign w:val="subscript"/>
              </w:rPr>
              <w:t>i</w:t>
            </w:r>
            <w:r w:rsidRPr="006979CF">
              <w:rPr>
                <w:rFonts w:ascii="Times New Roman"/>
              </w:rPr>
              <w:t xml:space="preserve">≤ 3  </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2</w:t>
            </w:r>
            <w:r w:rsidRPr="006979CF">
              <w:rPr>
                <w:rFonts w:ascii="Times New Roman"/>
              </w:rPr>
              <w:t>＜</w:t>
            </w:r>
            <w:r w:rsidRPr="006979CF">
              <w:rPr>
                <w:rFonts w:ascii="Times New Roman"/>
                <w:i/>
                <w:iCs/>
              </w:rPr>
              <w:t>P</w:t>
            </w:r>
            <w:r w:rsidRPr="006979CF">
              <w:rPr>
                <w:rFonts w:ascii="Times New Roman"/>
                <w:i/>
                <w:iCs/>
                <w:vertAlign w:val="subscript"/>
              </w:rPr>
              <w:t>综</w:t>
            </w:r>
            <w:r w:rsidRPr="006979CF">
              <w:rPr>
                <w:rFonts w:ascii="Times New Roman"/>
              </w:rPr>
              <w:t>≤ 3</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300</w:t>
            </w:r>
            <w:r w:rsidRPr="006979CF">
              <w:rPr>
                <w:rFonts w:ascii="Times New Roman"/>
              </w:rPr>
              <w:t>＜</w:t>
            </w:r>
            <w:r w:rsidRPr="006979CF">
              <w:rPr>
                <w:rFonts w:ascii="Times New Roman"/>
                <w:i/>
                <w:iCs/>
              </w:rPr>
              <w:t>RI</w:t>
            </w:r>
            <w:r w:rsidRPr="006979CF">
              <w:rPr>
                <w:rFonts w:ascii="Times New Roman"/>
              </w:rPr>
              <w:t>≤600</w:t>
            </w:r>
          </w:p>
        </w:tc>
        <w:tc>
          <w:tcPr>
            <w:tcW w:w="1668" w:type="dxa"/>
            <w:vMerge/>
            <w:shd w:val="clear" w:color="auto" w:fill="auto"/>
          </w:tcPr>
          <w:p w:rsidR="00AC3159" w:rsidRPr="006979CF" w:rsidRDefault="00AC3159" w:rsidP="005C4CC7">
            <w:pPr>
              <w:pStyle w:val="affe"/>
              <w:ind w:firstLineChars="0" w:firstLine="0"/>
              <w:jc w:val="center"/>
              <w:rPr>
                <w:rFonts w:ascii="Times New Roman"/>
              </w:rPr>
            </w:pPr>
          </w:p>
        </w:tc>
      </w:tr>
      <w:tr w:rsidR="00AC3159" w:rsidRPr="006979CF" w:rsidTr="005C4CC7">
        <w:trPr>
          <w:jc w:val="center"/>
        </w:trPr>
        <w:tc>
          <w:tcPr>
            <w:tcW w:w="1667"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 xml:space="preserve">5 </w:t>
            </w:r>
            <w:r w:rsidRPr="006979CF">
              <w:rPr>
                <w:rFonts w:ascii="Times New Roman"/>
              </w:rPr>
              <w:t>级</w:t>
            </w:r>
          </w:p>
        </w:tc>
        <w:tc>
          <w:tcPr>
            <w:tcW w:w="1667"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rPr>
              <w:t>重度污染</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i/>
                <w:iCs/>
              </w:rPr>
              <w:t>P</w:t>
            </w:r>
            <w:r w:rsidRPr="006979CF">
              <w:rPr>
                <w:rFonts w:ascii="Times New Roman"/>
                <w:i/>
                <w:iCs/>
                <w:vertAlign w:val="subscript"/>
              </w:rPr>
              <w:t>i</w:t>
            </w:r>
            <w:r w:rsidRPr="006979CF">
              <w:rPr>
                <w:rFonts w:ascii="Times New Roman"/>
              </w:rPr>
              <w:t>＞</w:t>
            </w:r>
            <w:r w:rsidRPr="006979CF">
              <w:rPr>
                <w:rFonts w:ascii="Times New Roman"/>
              </w:rPr>
              <w:t xml:space="preserve">3 </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i/>
                <w:iCs/>
              </w:rPr>
              <w:t>P</w:t>
            </w:r>
            <w:r w:rsidRPr="006979CF">
              <w:rPr>
                <w:rFonts w:ascii="Times New Roman"/>
                <w:i/>
                <w:iCs/>
                <w:vertAlign w:val="subscript"/>
              </w:rPr>
              <w:t>综</w:t>
            </w:r>
            <w:r w:rsidRPr="006979CF">
              <w:rPr>
                <w:rFonts w:ascii="Times New Roman"/>
              </w:rPr>
              <w:t>＞</w:t>
            </w:r>
            <w:r w:rsidRPr="006979CF">
              <w:rPr>
                <w:rFonts w:ascii="Times New Roman"/>
              </w:rPr>
              <w:t>3</w:t>
            </w:r>
          </w:p>
        </w:tc>
        <w:tc>
          <w:tcPr>
            <w:tcW w:w="1668" w:type="dxa"/>
            <w:shd w:val="clear" w:color="auto" w:fill="auto"/>
          </w:tcPr>
          <w:p w:rsidR="00AC3159" w:rsidRPr="006979CF" w:rsidRDefault="00AC3159" w:rsidP="005C4CC7">
            <w:pPr>
              <w:pStyle w:val="affe"/>
              <w:ind w:firstLineChars="0" w:firstLine="0"/>
              <w:jc w:val="center"/>
              <w:rPr>
                <w:rFonts w:ascii="Times New Roman"/>
              </w:rPr>
            </w:pPr>
            <w:r w:rsidRPr="006979CF">
              <w:rPr>
                <w:rFonts w:ascii="Times New Roman"/>
                <w:i/>
                <w:iCs/>
              </w:rPr>
              <w:t>RI</w:t>
            </w:r>
            <w:r w:rsidRPr="006979CF">
              <w:rPr>
                <w:rFonts w:ascii="Times New Roman"/>
              </w:rPr>
              <w:t>＞</w:t>
            </w:r>
            <w:r w:rsidRPr="006979CF">
              <w:rPr>
                <w:rFonts w:ascii="Times New Roman"/>
              </w:rPr>
              <w:t>600</w:t>
            </w:r>
          </w:p>
        </w:tc>
        <w:tc>
          <w:tcPr>
            <w:tcW w:w="1668" w:type="dxa"/>
            <w:vMerge/>
            <w:shd w:val="clear" w:color="auto" w:fill="auto"/>
          </w:tcPr>
          <w:p w:rsidR="00AC3159" w:rsidRPr="006979CF" w:rsidRDefault="00AC3159" w:rsidP="005C4CC7">
            <w:pPr>
              <w:pStyle w:val="affe"/>
              <w:ind w:firstLineChars="0" w:firstLine="0"/>
              <w:jc w:val="center"/>
              <w:rPr>
                <w:rFonts w:ascii="Times New Roman"/>
              </w:rPr>
            </w:pPr>
          </w:p>
        </w:tc>
      </w:tr>
    </w:tbl>
    <w:p w:rsidR="00AC3159" w:rsidRPr="00FF731C" w:rsidRDefault="00AC3159" w:rsidP="00AC3159">
      <w:pPr>
        <w:pStyle w:val="a2"/>
        <w:spacing w:beforeLines="0" w:afterLines="0"/>
        <w:rPr>
          <w:rFonts w:ascii="Times New Roman" w:eastAsia="宋体"/>
        </w:rPr>
      </w:pPr>
      <w:bookmarkStart w:id="34" w:name="_Toc103270047"/>
      <w:r w:rsidRPr="00FF731C">
        <w:rPr>
          <w:rFonts w:ascii="Times New Roman" w:eastAsia="宋体" w:hint="eastAsia"/>
        </w:rPr>
        <w:t>可按照</w:t>
      </w:r>
      <w:r w:rsidRPr="00FF731C">
        <w:rPr>
          <w:rFonts w:ascii="Times New Roman" w:eastAsia="宋体"/>
        </w:rPr>
        <w:t>土壤重金属污染程度及其与之相适应的修复技术，结合重金属污染区域的土</w:t>
      </w:r>
      <w:r w:rsidRPr="00FF731C">
        <w:rPr>
          <w:rFonts w:ascii="Times New Roman" w:eastAsia="宋体" w:hint="eastAsia"/>
        </w:rPr>
        <w:t>壤特性、污染特征、修复模式等，综合考察技术特点、目标重金属、修复效果、时间和成本等，初步定性筛选修复技术。</w:t>
      </w:r>
    </w:p>
    <w:p w:rsidR="00AC3159" w:rsidRPr="007A1A52" w:rsidRDefault="00AC3159" w:rsidP="00AC3159">
      <w:pPr>
        <w:pStyle w:val="a1"/>
        <w:spacing w:before="312" w:after="312"/>
        <w:rPr>
          <w:rFonts w:ascii="Times New Roman"/>
        </w:rPr>
      </w:pPr>
      <w:bookmarkStart w:id="35" w:name="_Toc110343127"/>
      <w:r w:rsidRPr="007A1A52">
        <w:rPr>
          <w:rFonts w:ascii="Times New Roman"/>
        </w:rPr>
        <w:t>监测要求</w:t>
      </w:r>
      <w:bookmarkEnd w:id="34"/>
      <w:bookmarkEnd w:id="35"/>
    </w:p>
    <w:p w:rsidR="00AC3159" w:rsidRPr="007A1A52" w:rsidRDefault="00AC3159" w:rsidP="00AC3159">
      <w:pPr>
        <w:pStyle w:val="affe"/>
        <w:rPr>
          <w:rFonts w:ascii="Times New Roman"/>
        </w:rPr>
      </w:pPr>
      <w:r w:rsidRPr="007A1A52">
        <w:rPr>
          <w:rFonts w:ascii="Times New Roman"/>
        </w:rPr>
        <w:t>为保证土壤监测数据的准确性和可靠性，对布点、采样、样品制备、分析测试、数据处理等环节进行安全程序质量保证和质量控制。</w:t>
      </w:r>
    </w:p>
    <w:p w:rsidR="00AC3159" w:rsidRPr="007A1A52" w:rsidRDefault="00AC3159" w:rsidP="00AC3159">
      <w:pPr>
        <w:pStyle w:val="a2"/>
        <w:spacing w:beforeLines="0" w:afterLines="0"/>
        <w:rPr>
          <w:rFonts w:ascii="Times New Roman" w:eastAsia="宋体"/>
          <w:b/>
          <w:bCs/>
        </w:rPr>
      </w:pPr>
      <w:r w:rsidRPr="007A1A52">
        <w:rPr>
          <w:rFonts w:ascii="Times New Roman" w:eastAsia="宋体"/>
          <w:b/>
          <w:bCs/>
        </w:rPr>
        <w:t>采样点布设</w:t>
      </w:r>
    </w:p>
    <w:p w:rsidR="00AC3159" w:rsidRPr="007A1A52" w:rsidRDefault="00AC3159" w:rsidP="00AC3159">
      <w:pPr>
        <w:pStyle w:val="affe"/>
        <w:rPr>
          <w:rFonts w:ascii="Times New Roman"/>
        </w:rPr>
      </w:pPr>
      <w:r w:rsidRPr="007A1A52">
        <w:rPr>
          <w:rFonts w:ascii="Times New Roman"/>
        </w:rPr>
        <w:t>土壤采样点布设参照《污染场地环境监测技术导则》</w:t>
      </w:r>
      <w:r w:rsidRPr="007A1A52">
        <w:rPr>
          <w:rFonts w:ascii="Times New Roman"/>
        </w:rPr>
        <w:t>(HJ 25.2)</w:t>
      </w:r>
      <w:r w:rsidRPr="007A1A52">
        <w:rPr>
          <w:rFonts w:ascii="Times New Roman"/>
        </w:rPr>
        <w:t>。</w:t>
      </w:r>
    </w:p>
    <w:p w:rsidR="00AC3159" w:rsidRPr="007A1A52" w:rsidRDefault="00AC3159" w:rsidP="00AC3159">
      <w:pPr>
        <w:pStyle w:val="a2"/>
        <w:spacing w:beforeLines="0" w:afterLines="0"/>
        <w:rPr>
          <w:rFonts w:ascii="Times New Roman" w:eastAsia="宋体"/>
          <w:b/>
          <w:bCs/>
        </w:rPr>
      </w:pPr>
      <w:r w:rsidRPr="007A1A52">
        <w:rPr>
          <w:rFonts w:ascii="Times New Roman" w:eastAsia="宋体"/>
          <w:b/>
          <w:bCs/>
        </w:rPr>
        <w:t>验收监测</w:t>
      </w:r>
    </w:p>
    <w:p w:rsidR="00AC3159" w:rsidRPr="007A1A52" w:rsidRDefault="00AC3159" w:rsidP="00AC3159">
      <w:pPr>
        <w:pStyle w:val="affe"/>
        <w:rPr>
          <w:rFonts w:ascii="Times New Roman"/>
        </w:rPr>
      </w:pPr>
      <w:r w:rsidRPr="007A1A52">
        <w:rPr>
          <w:rFonts w:ascii="Times New Roman"/>
        </w:rPr>
        <w:t>土壤含量、浸出浓度为修复完工后监测一次。</w:t>
      </w:r>
    </w:p>
    <w:p w:rsidR="00AC3159" w:rsidRPr="007A1A52" w:rsidRDefault="00AC3159" w:rsidP="00AC3159">
      <w:pPr>
        <w:pStyle w:val="a2"/>
        <w:spacing w:beforeLines="0" w:afterLines="0"/>
        <w:rPr>
          <w:rFonts w:ascii="Times New Roman" w:eastAsia="宋体"/>
          <w:b/>
          <w:bCs/>
        </w:rPr>
      </w:pPr>
      <w:r w:rsidRPr="007A1A52">
        <w:rPr>
          <w:rFonts w:ascii="Times New Roman" w:eastAsia="宋体"/>
          <w:b/>
          <w:bCs/>
        </w:rPr>
        <w:t>跟踪监测</w:t>
      </w:r>
    </w:p>
    <w:p w:rsidR="00AC3159" w:rsidRPr="007A1A52" w:rsidRDefault="00AC3159" w:rsidP="00AC3159">
      <w:pPr>
        <w:pStyle w:val="affe"/>
        <w:rPr>
          <w:rFonts w:ascii="Times New Roman"/>
        </w:rPr>
      </w:pPr>
      <w:r w:rsidRPr="007A1A52">
        <w:rPr>
          <w:rFonts w:ascii="Times New Roman"/>
        </w:rPr>
        <w:t>土壤含量、浸出浓度为修复完工</w:t>
      </w:r>
      <w:r w:rsidRPr="007A1A52">
        <w:rPr>
          <w:rFonts w:ascii="Times New Roman"/>
        </w:rPr>
        <w:t>12</w:t>
      </w:r>
      <w:r w:rsidRPr="007A1A52">
        <w:rPr>
          <w:rFonts w:ascii="Times New Roman"/>
        </w:rPr>
        <w:t>个月后监测一次</w:t>
      </w:r>
      <w:r>
        <w:rPr>
          <w:rFonts w:ascii="Times New Roman" w:hint="eastAsia"/>
        </w:rPr>
        <w:t>。</w:t>
      </w:r>
    </w:p>
    <w:p w:rsidR="00AC3159" w:rsidRPr="007A1A52" w:rsidRDefault="00AC3159" w:rsidP="00AC3159">
      <w:pPr>
        <w:pStyle w:val="a2"/>
        <w:spacing w:beforeLines="0" w:afterLines="0"/>
        <w:rPr>
          <w:rFonts w:ascii="Times New Roman" w:eastAsia="宋体"/>
          <w:b/>
          <w:bCs/>
        </w:rPr>
      </w:pPr>
      <w:r w:rsidRPr="007A1A52">
        <w:rPr>
          <w:rFonts w:ascii="Times New Roman" w:eastAsia="宋体"/>
          <w:b/>
          <w:bCs/>
        </w:rPr>
        <w:t>分析测试方法</w:t>
      </w:r>
    </w:p>
    <w:p w:rsidR="00AC3159" w:rsidRPr="007A1A52" w:rsidRDefault="00AC3159" w:rsidP="00AC3159">
      <w:pPr>
        <w:pStyle w:val="affe"/>
        <w:rPr>
          <w:rFonts w:ascii="Times New Roman"/>
        </w:rPr>
      </w:pPr>
      <w:r w:rsidRPr="00724991">
        <w:rPr>
          <w:rFonts w:ascii="Times New Roman" w:hint="eastAsia"/>
        </w:rPr>
        <w:t>农用地土壤重金属分析方法按</w:t>
      </w:r>
      <w:r w:rsidRPr="00724991">
        <w:rPr>
          <w:rFonts w:ascii="Times New Roman"/>
        </w:rPr>
        <w:t>GB 15618</w:t>
      </w:r>
      <w:r w:rsidRPr="00724991">
        <w:rPr>
          <w:rFonts w:ascii="Times New Roman"/>
        </w:rPr>
        <w:t>规定执行。</w:t>
      </w:r>
      <w:r w:rsidRPr="00724991">
        <w:rPr>
          <w:rFonts w:ascii="Times New Roman"/>
        </w:rPr>
        <w:cr/>
      </w:r>
      <w:r w:rsidRPr="007A1A52">
        <w:rPr>
          <w:rFonts w:ascii="Times New Roman"/>
        </w:rPr>
        <w:t xml:space="preserve"> </w:t>
      </w:r>
    </w:p>
    <w:p w:rsidR="008047D3" w:rsidRPr="00AC3159" w:rsidRDefault="008047D3">
      <w:pPr>
        <w:tabs>
          <w:tab w:val="left" w:pos="3068"/>
        </w:tabs>
      </w:pPr>
    </w:p>
    <w:sectPr w:rsidR="008047D3" w:rsidRPr="00AC3159" w:rsidSect="00E47D93">
      <w:headerReference w:type="default" r:id="rId28"/>
      <w:footerReference w:type="even" r:id="rId29"/>
      <w:footerReference w:type="default" r:id="rId30"/>
      <w:pgSz w:w="11906" w:h="16838"/>
      <w:pgMar w:top="1984" w:right="1134" w:bottom="1134" w:left="1418" w:header="1418" w:footer="1134" w:gutter="0"/>
      <w:cols w:space="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266" w:rsidRDefault="00FD4266" w:rsidP="008047D3">
      <w:r>
        <w:separator/>
      </w:r>
    </w:p>
  </w:endnote>
  <w:endnote w:type="continuationSeparator" w:id="0">
    <w:p w:rsidR="00FD4266" w:rsidRDefault="00FD4266" w:rsidP="008047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b"/>
    </w:pPr>
    <w:r>
      <w:rPr>
        <w:rFonts w:hint="eastAsia"/>
      </w:rPr>
      <w:t>Ⅱ</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5D61DA">
    <w:pPr>
      <w:pStyle w:val="affb"/>
    </w:pPr>
    <w:r>
      <w:pict>
        <v:shapetype id="_x0000_t202" coordsize="21600,21600" o:spt="202" path="m,l,21600r21600,l21600,xe">
          <v:stroke joinstyle="miter"/>
          <v:path gradientshapeok="t" o:connecttype="rect"/>
        </v:shapetype>
        <v:shape id="_x0000_s2049" type="#_x0000_t202" style="position:absolute;left:0;text-align:left;margin-left:1006.4pt;margin-top:0;width:2in;height:2in;z-index:252220416;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filled="f" stroked="f" strokeweight=".5pt">
          <v:textbox style="mso-fit-shape-to-text:t" inset="0,0,0,0">
            <w:txbxContent>
              <w:p w:rsidR="004F6651" w:rsidRDefault="005D61DA">
                <w:pPr>
                  <w:pStyle w:val="affb"/>
                </w:pPr>
                <w:r>
                  <w:fldChar w:fldCharType="begin"/>
                </w:r>
                <w:r w:rsidR="00E47D93">
                  <w:instrText xml:space="preserve"> PAGE  \* MERGEFORMAT </w:instrText>
                </w:r>
                <w:r>
                  <w:fldChar w:fldCharType="separate"/>
                </w:r>
                <w:r w:rsidR="00BE2B9E">
                  <w:rPr>
                    <w:noProof/>
                  </w:rPr>
                  <w:t>6</w:t>
                </w:r>
                <w:r>
                  <w:rPr>
                    <w:noProof/>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5D61DA">
    <w:pPr>
      <w:pStyle w:val="afff8"/>
      <w:spacing w:before="0"/>
      <w:ind w:right="0"/>
      <w:jc w:val="both"/>
    </w:pPr>
    <w:r>
      <w:pict>
        <v:shapetype id="_x0000_t202" coordsize="21600,21600" o:spt="202" path="m,l,21600r21600,l21600,xe">
          <v:stroke joinstyle="miter"/>
          <v:path gradientshapeok="t" o:connecttype="rect"/>
        </v:shapetype>
        <v:shape id="_x0000_s2050" type="#_x0000_t202" style="position:absolute;left:0;text-align:left;margin-left:1006.4pt;margin-top:0;width:2in;height:2in;z-index:252221440;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filled="f" stroked="f" strokeweight=".5pt">
          <v:textbox style="mso-fit-shape-to-text:t" inset="0,0,0,0">
            <w:txbxContent>
              <w:p w:rsidR="004F6651" w:rsidRDefault="005D61DA">
                <w:pPr>
                  <w:pStyle w:val="affb"/>
                </w:pPr>
                <w:r>
                  <w:fldChar w:fldCharType="begin"/>
                </w:r>
                <w:r w:rsidR="00E47D93">
                  <w:instrText xml:space="preserve"> PAGE  \* MERGEFORMAT </w:instrText>
                </w:r>
                <w:r>
                  <w:fldChar w:fldCharType="separate"/>
                </w:r>
                <w:r w:rsidR="00BE2B9E">
                  <w:rPr>
                    <w:noProof/>
                  </w:rPr>
                  <w:t>5</w:t>
                </w:r>
                <w:r>
                  <w:rPr>
                    <w:noProof/>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b"/>
      <w:jc w:val="left"/>
    </w:pPr>
    <w:r>
      <w:rPr>
        <w:rFonts w:hint="eastAsia"/>
      </w:rPr>
      <w:t>Ⅱ</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f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5D61DA">
    <w:pPr>
      <w:pStyle w:val="affb"/>
    </w:pPr>
    <w:r>
      <w:pict>
        <v:shapetype id="_x0000_t202" coordsize="21600,21600" o:spt="202" path="m,l,21600r21600,l21600,xe">
          <v:stroke joinstyle="miter"/>
          <v:path gradientshapeok="t" o:connecttype="rect"/>
        </v:shapetype>
        <v:shape id="_x0000_s2054" type="#_x0000_t202" style="position:absolute;left:0;text-align:left;margin-left:1006.4pt;margin-top:0;width:2in;height:2in;z-index:251727872;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1nbycsAgAAVwQAAA4AAABkcnMvZTJvRG9jLnhtbK1UzY7TMBC+I/EO&#10;lu80bVes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n31dpwuXDwAlxo5Iomu2GiFdtf2zHam&#10;OIGYM91seMs3NZJvmQ/3zGEYUDCeS7jDUkqDJKa3KKmM+/qv8xiPHsFLSYPhyqnGW6JEftDoHQDD&#10;YLjB2A2GPqhbg2lFO1BLMnHBBTmYpTPqC97QKuaAi2mOTDkNg3kbugHHG+RitUpBmDbLwlY/WB6h&#10;o3jerg4BAiZdoyidEr1WmLfUmf5txIH+c5+inv4Hy0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DWdvJywCAABXBAAADgAAAAAAAAABACAAAAAfAQAAZHJzL2Uyb0RvYy54bWxQSwUGAAAAAAYA&#10;BgBZAQAAvQUAAAAA&#10;" filled="f" stroked="f" strokeweight=".5pt">
          <v:textbox style="mso-fit-shape-to-text:t" inset="0,0,0,0">
            <w:txbxContent>
              <w:p w:rsidR="004F6651" w:rsidRDefault="005D61DA">
                <w:pPr>
                  <w:pStyle w:val="affb"/>
                </w:pPr>
                <w:r>
                  <w:fldChar w:fldCharType="begin"/>
                </w:r>
                <w:r w:rsidR="00E47D93">
                  <w:instrText xml:space="preserve"> PAGE  \* MERGEFORMAT </w:instrText>
                </w:r>
                <w:r>
                  <w:fldChar w:fldCharType="separate"/>
                </w:r>
                <w:r w:rsidR="00D26EB3">
                  <w:rPr>
                    <w:noProof/>
                  </w:rPr>
                  <w:t>4</w:t>
                </w:r>
                <w:r>
                  <w:rPr>
                    <w:noProof/>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5D61DA">
    <w:pPr>
      <w:pStyle w:val="afff8"/>
      <w:jc w:val="left"/>
    </w:pPr>
    <w:r>
      <w:pict>
        <v:shapetype id="_x0000_t202" coordsize="21600,21600" o:spt="202" path="m,l,21600r21600,l21600,xe">
          <v:stroke joinstyle="miter"/>
          <v:path gradientshapeok="t" o:connecttype="rect"/>
        </v:shapetype>
        <v:shape id="_x0000_s2055" type="#_x0000_t202" style="position:absolute;margin-left:1006.4pt;margin-top:0;width:2in;height:2in;z-index:251726848;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qPGc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pSo8ZywCAABXBAAADgAAAAAAAAABACAAAAAfAQAAZHJzL2Uyb0RvYy54bWxQSwUGAAAAAAYA&#10;BgBZAQAAvQUAAAAA&#10;" filled="f" stroked="f" strokeweight=".5pt">
          <v:textbox style="mso-fit-shape-to-text:t" inset="0,0,0,0">
            <w:txbxContent>
              <w:p w:rsidR="004F6651" w:rsidRDefault="005D61DA">
                <w:pPr>
                  <w:pStyle w:val="affb"/>
                </w:pPr>
                <w:r>
                  <w:fldChar w:fldCharType="begin"/>
                </w:r>
                <w:r w:rsidR="00E47D93">
                  <w:instrText xml:space="preserve"> PAGE  \* MERGEFORMAT </w:instrText>
                </w:r>
                <w:r>
                  <w:fldChar w:fldCharType="separate"/>
                </w:r>
                <w:r w:rsidR="00BE2B9E">
                  <w:rPr>
                    <w:noProof/>
                  </w:rPr>
                  <w:t>I</w:t>
                </w:r>
                <w:r>
                  <w:rPr>
                    <w:noProof/>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b"/>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f8"/>
      <w:jc w:val="lef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b"/>
      <w:jc w:val="left"/>
    </w:pPr>
    <w:r>
      <w:rPr>
        <w:rFonts w:hint="eastAsia"/>
      </w:rPr>
      <w:t>Ⅲ</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5D61DA">
    <w:pPr>
      <w:pStyle w:val="afff8"/>
      <w:jc w:val="left"/>
    </w:pPr>
    <w:r>
      <w:pict>
        <v:shapetype id="_x0000_t202" coordsize="21600,21600" o:spt="202" path="m,l,21600r21600,l21600,xe">
          <v:stroke joinstyle="miter"/>
          <v:path gradientshapeok="t" o:connecttype="rect"/>
        </v:shapetype>
        <v:shape id="_x0000_s2053" type="#_x0000_t202" style="position:absolute;margin-left:0;margin-top:0;width:2in;height:2in;z-index:251669504;mso-wrap-style:none;mso-position-horizontal:in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filled="f" stroked="f" strokeweight=".5pt">
          <v:textbox style="mso-fit-shape-to-text:t" inset="0,0,0,0">
            <w:txbxContent>
              <w:p w:rsidR="004F6651" w:rsidRDefault="005D61DA">
                <w:pPr>
                  <w:pStyle w:val="afff8"/>
                  <w:jc w:val="left"/>
                </w:pPr>
                <w:r>
                  <w:fldChar w:fldCharType="begin"/>
                </w:r>
                <w:r w:rsidR="004F6651">
                  <w:instrText xml:space="preserve"> PAGE  \* MERGEFORMAT </w:instrText>
                </w:r>
                <w:r>
                  <w:fldChar w:fldCharType="separate"/>
                </w:r>
                <w:r w:rsidR="00BE2B9E">
                  <w:rPr>
                    <w:noProof/>
                  </w:rPr>
                  <w:t>III</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266" w:rsidRDefault="00FD4266" w:rsidP="008047D3">
      <w:r>
        <w:separator/>
      </w:r>
    </w:p>
  </w:footnote>
  <w:footnote w:type="continuationSeparator" w:id="0">
    <w:p w:rsidR="00FD4266" w:rsidRDefault="00FD4266" w:rsidP="008047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c"/>
    </w:pPr>
    <w:r>
      <w:rPr>
        <w:b/>
      </w:rPr>
      <w:t>T/</w:t>
    </w:r>
    <w:r>
      <w:rPr>
        <w:rFonts w:hint="eastAsia"/>
        <w:b/>
      </w:rPr>
      <w:t>CCAA 36</w:t>
    </w:r>
    <w:r>
      <w:t>-20</w:t>
    </w:r>
    <w:r>
      <w:rPr>
        <w:rFonts w:hint="eastAsia"/>
      </w:rPr>
      <w:t>20X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c"/>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c"/>
      <w:jc w:val="right"/>
    </w:pPr>
    <w:r>
      <w:rPr>
        <w:b/>
      </w:rPr>
      <w:t>T/</w:t>
    </w:r>
    <w:r>
      <w:rPr>
        <w:rFonts w:hint="eastAsia"/>
        <w:b/>
      </w:rPr>
      <w:t>CCAA 36</w:t>
    </w:r>
    <w:r>
      <w:t>-20</w:t>
    </w:r>
    <w:r>
      <w:rPr>
        <w:rFonts w:hint="eastAsia"/>
      </w:rPr>
      <w:t>20X</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c"/>
      <w:jc w:val="right"/>
      <w:rPr>
        <w:bCs/>
      </w:rPr>
    </w:pPr>
    <w:r>
      <w:rPr>
        <w:rFonts w:ascii="黑体" w:eastAsia="黑体" w:hAnsi="黑体" w:cs="黑体" w:hint="eastAsia"/>
        <w:bCs/>
        <w:sz w:val="21"/>
        <w:szCs w:val="21"/>
      </w:rPr>
      <w:t xml:space="preserve">T/CCAA </w:t>
    </w:r>
    <w:r w:rsidR="001E71AD">
      <w:rPr>
        <w:rFonts w:ascii="黑体" w:eastAsia="黑体" w:hAnsi="黑体" w:cs="黑体" w:hint="eastAsia"/>
        <w:bCs/>
        <w:sz w:val="21"/>
        <w:szCs w:val="21"/>
      </w:rPr>
      <w:t>XX</w:t>
    </w:r>
    <w:r>
      <w:rPr>
        <w:rFonts w:ascii="黑体" w:eastAsia="黑体" w:hAnsi="黑体" w:cs="黑体" w:hint="eastAsia"/>
        <w:bCs/>
        <w:sz w:val="21"/>
        <w:szCs w:val="21"/>
      </w:rPr>
      <w:t>-202</w:t>
    </w:r>
    <w:r w:rsidR="001E71AD">
      <w:rPr>
        <w:rFonts w:ascii="黑体" w:eastAsia="黑体" w:hAnsi="黑体" w:cs="黑体"/>
        <w:bCs/>
        <w:sz w:val="21"/>
        <w:szCs w:val="21"/>
      </w:rPr>
      <w:t>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c"/>
      <w:jc w:val="right"/>
    </w:pPr>
    <w:r>
      <w:rPr>
        <w:b/>
      </w:rPr>
      <w:t>T/</w:t>
    </w:r>
    <w:r>
      <w:rPr>
        <w:rFonts w:hint="eastAsia"/>
        <w:b/>
      </w:rPr>
      <w:t>CCAA 36</w:t>
    </w:r>
    <w:r>
      <w:t>-20</w:t>
    </w:r>
    <w:r>
      <w:rPr>
        <w:rFonts w:hint="eastAsia"/>
      </w:rPr>
      <w:t>20X</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c"/>
      <w:rPr>
        <w:rFonts w:ascii="黑体" w:eastAsia="黑体" w:hAnsi="黑体" w:cs="黑体"/>
        <w:sz w:val="21"/>
        <w:szCs w:val="21"/>
      </w:rPr>
    </w:pPr>
    <w:r>
      <w:rPr>
        <w:rFonts w:ascii="黑体" w:eastAsia="黑体" w:hAnsi="黑体" w:cs="黑体" w:hint="eastAsia"/>
        <w:bCs/>
        <w:sz w:val="21"/>
        <w:szCs w:val="21"/>
      </w:rPr>
      <w:t xml:space="preserve">T/CCAA </w:t>
    </w:r>
    <w:r w:rsidR="00E47D93">
      <w:rPr>
        <w:rFonts w:ascii="黑体" w:eastAsia="黑体" w:hAnsi="黑体" w:cs="黑体" w:hint="eastAsia"/>
        <w:bCs/>
        <w:sz w:val="21"/>
        <w:szCs w:val="21"/>
      </w:rPr>
      <w:t>XX</w:t>
    </w:r>
    <w:r>
      <w:rPr>
        <w:rFonts w:ascii="黑体" w:eastAsia="黑体" w:hAnsi="黑体" w:cs="黑体" w:hint="eastAsia"/>
        <w:sz w:val="21"/>
        <w:szCs w:val="21"/>
      </w:rPr>
      <w:t>-202</w:t>
    </w:r>
    <w:r w:rsidR="00E47D93">
      <w:rPr>
        <w:rFonts w:ascii="黑体" w:eastAsia="黑体" w:hAnsi="黑体" w:cs="黑体"/>
        <w:sz w:val="21"/>
        <w:szCs w:val="21"/>
      </w:rPr>
      <w:t>2</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c"/>
    </w:pPr>
    <w:r>
      <w:rPr>
        <w:b/>
      </w:rPr>
      <w:t>T/</w:t>
    </w:r>
    <w:r>
      <w:rPr>
        <w:rFonts w:hint="eastAsia"/>
        <w:b/>
      </w:rPr>
      <w:t xml:space="preserve">CCAA </w:t>
    </w:r>
    <w:r w:rsidR="001E71AD">
      <w:rPr>
        <w:rFonts w:hint="eastAsia"/>
        <w:b/>
      </w:rPr>
      <w:t>XX</w:t>
    </w:r>
    <w:r>
      <w:t>-20</w:t>
    </w:r>
    <w:r>
      <w:rPr>
        <w:rFonts w:hint="eastAsia"/>
      </w:rPr>
      <w:t>2</w:t>
    </w:r>
    <w:r w:rsidR="001E71AD">
      <w:t>2</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651" w:rsidRDefault="004F6651">
    <w:pPr>
      <w:pStyle w:val="affc"/>
      <w:jc w:val="right"/>
      <w:rPr>
        <w:bCs/>
      </w:rPr>
    </w:pPr>
    <w:r>
      <w:rPr>
        <w:rFonts w:ascii="黑体" w:eastAsia="黑体" w:hAnsi="黑体" w:cs="黑体" w:hint="eastAsia"/>
        <w:bCs/>
        <w:sz w:val="21"/>
        <w:szCs w:val="21"/>
      </w:rPr>
      <w:t xml:space="preserve">T/CCAA </w:t>
    </w:r>
    <w:r w:rsidR="00E47D93">
      <w:rPr>
        <w:rFonts w:ascii="黑体" w:eastAsia="黑体" w:hAnsi="黑体" w:cs="黑体" w:hint="eastAsia"/>
        <w:bCs/>
        <w:sz w:val="21"/>
        <w:szCs w:val="21"/>
      </w:rPr>
      <w:t>XX</w:t>
    </w:r>
    <w:r>
      <w:rPr>
        <w:rFonts w:ascii="黑体" w:eastAsia="黑体" w:hAnsi="黑体" w:cs="黑体" w:hint="eastAsia"/>
        <w:bCs/>
        <w:sz w:val="21"/>
        <w:szCs w:val="21"/>
      </w:rPr>
      <w:t>-202</w:t>
    </w:r>
    <w:r w:rsidR="00E47D93">
      <w:rPr>
        <w:rFonts w:ascii="黑体" w:eastAsia="黑体" w:hAnsi="黑体" w:cs="黑体"/>
        <w:bCs/>
        <w:sz w:val="21"/>
        <w:szCs w:val="21"/>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B656B4"/>
    <w:multiLevelType w:val="singleLevel"/>
    <w:tmpl w:val="88B656B4"/>
    <w:lvl w:ilvl="0">
      <w:start w:val="1"/>
      <w:numFmt w:val="lowerLetter"/>
      <w:lvlText w:val="%1）"/>
      <w:lvlJc w:val="left"/>
      <w:pPr>
        <w:tabs>
          <w:tab w:val="left" w:pos="420"/>
        </w:tabs>
        <w:ind w:left="425" w:hanging="425"/>
      </w:pPr>
      <w:rPr>
        <w:rFonts w:hint="default"/>
      </w:rPr>
    </w:lvl>
  </w:abstractNum>
  <w:abstractNum w:abstractNumId="1">
    <w:nsid w:val="A48B2D40"/>
    <w:multiLevelType w:val="multilevel"/>
    <w:tmpl w:val="A48B2D40"/>
    <w:lvl w:ilvl="0">
      <w:start w:val="1"/>
      <w:numFmt w:val="low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2">
    <w:nsid w:val="A8BCB186"/>
    <w:multiLevelType w:val="multilevel"/>
    <w:tmpl w:val="A8BCB186"/>
    <w:lvl w:ilvl="0">
      <w:start w:val="1"/>
      <w:numFmt w:val="decimal"/>
      <w:lvlText w:val="%1)"/>
      <w:lvlJc w:val="left"/>
      <w:pPr>
        <w:ind w:left="425" w:hanging="425"/>
      </w:pPr>
      <w:rPr>
        <w:rFonts w:hint="default"/>
      </w:rPr>
    </w:lvl>
    <w:lvl w:ilvl="1">
      <w:start w:val="1"/>
      <w:numFmt w:val="lowerLetter"/>
      <w:lvlText w:val="%2）"/>
      <w:lvlJc w:val="left"/>
      <w:pPr>
        <w:tabs>
          <w:tab w:val="left" w:pos="840"/>
        </w:tabs>
        <w:ind w:left="840" w:hanging="420"/>
      </w:pPr>
      <w:rPr>
        <w:rFonts w:ascii="宋体" w:eastAsia="宋体" w:hAnsi="宋体" w:cs="宋体" w:hint="default"/>
      </w:rPr>
    </w:lvl>
    <w:lvl w:ilvl="2">
      <w:start w:val="1"/>
      <w:numFmt w:val="lowerLetter"/>
      <w:lvlText w:val="%3)"/>
      <w:lvlJc w:val="left"/>
      <w:pPr>
        <w:tabs>
          <w:tab w:val="left" w:pos="1260"/>
        </w:tabs>
        <w:ind w:left="1260" w:hanging="420"/>
      </w:pPr>
      <w:rPr>
        <w:rFonts w:hint="default"/>
      </w:rPr>
    </w:lvl>
    <w:lvl w:ilvl="3">
      <w:start w:val="1"/>
      <w:numFmt w:val="lowerRoman"/>
      <w:lvlText w:val="%4."/>
      <w:lvlJc w:val="left"/>
      <w:pPr>
        <w:tabs>
          <w:tab w:val="left" w:pos="1680"/>
        </w:tabs>
        <w:ind w:left="1680" w:hanging="420"/>
      </w:pPr>
      <w:rPr>
        <w:rFonts w:hint="default"/>
      </w:rPr>
    </w:lvl>
    <w:lvl w:ilvl="4">
      <w:start w:val="1"/>
      <w:numFmt w:val="lowerRoman"/>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Letter"/>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3">
    <w:nsid w:val="BAB1A5B4"/>
    <w:multiLevelType w:val="multilevel"/>
    <w:tmpl w:val="BAB1A5B4"/>
    <w:lvl w:ilvl="0">
      <w:start w:val="1"/>
      <w:numFmt w:val="low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4">
    <w:nsid w:val="C018EC2B"/>
    <w:multiLevelType w:val="multilevel"/>
    <w:tmpl w:val="C018EC2B"/>
    <w:lvl w:ilvl="0">
      <w:start w:val="1"/>
      <w:numFmt w:val="low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5">
    <w:nsid w:val="D94F1861"/>
    <w:multiLevelType w:val="singleLevel"/>
    <w:tmpl w:val="D94F1861"/>
    <w:lvl w:ilvl="0">
      <w:start w:val="1"/>
      <w:numFmt w:val="lowerLetter"/>
      <w:suff w:val="space"/>
      <w:lvlText w:val="%1)"/>
      <w:lvlJc w:val="left"/>
    </w:lvl>
  </w:abstractNum>
  <w:abstractNum w:abstractNumId="6">
    <w:nsid w:val="E9273182"/>
    <w:multiLevelType w:val="singleLevel"/>
    <w:tmpl w:val="E9273182"/>
    <w:lvl w:ilvl="0">
      <w:start w:val="1"/>
      <w:numFmt w:val="decimal"/>
      <w:lvlText w:val="%1)"/>
      <w:lvlJc w:val="left"/>
      <w:pPr>
        <w:ind w:left="425" w:hanging="425"/>
      </w:pPr>
      <w:rPr>
        <w:rFonts w:hint="default"/>
      </w:rPr>
    </w:lvl>
  </w:abstractNum>
  <w:abstractNum w:abstractNumId="7">
    <w:nsid w:val="EA124BC5"/>
    <w:multiLevelType w:val="multilevel"/>
    <w:tmpl w:val="EA124BC5"/>
    <w:lvl w:ilvl="0">
      <w:start w:val="1"/>
      <w:numFmt w:val="upp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8">
    <w:nsid w:val="F0692981"/>
    <w:multiLevelType w:val="multilevel"/>
    <w:tmpl w:val="F0692981"/>
    <w:lvl w:ilvl="0">
      <w:start w:val="1"/>
      <w:numFmt w:val="upp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9">
    <w:nsid w:val="016C4C06"/>
    <w:multiLevelType w:val="multilevel"/>
    <w:tmpl w:val="016C4C06"/>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033A0839"/>
    <w:multiLevelType w:val="multilevel"/>
    <w:tmpl w:val="033A0839"/>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Letter"/>
      <w:lvlText w:val="%3）"/>
      <w:lvlJc w:val="left"/>
      <w:pPr>
        <w:ind w:left="2040" w:hanging="360"/>
      </w:pPr>
      <w:rPr>
        <w:rFonts w:hint="default"/>
      </w:r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1">
    <w:nsid w:val="05DA2E1F"/>
    <w:multiLevelType w:val="multilevel"/>
    <w:tmpl w:val="05DA2E1F"/>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nsid w:val="0A952887"/>
    <w:multiLevelType w:val="multilevel"/>
    <w:tmpl w:val="0A952887"/>
    <w:lvl w:ilvl="0">
      <w:start w:val="1"/>
      <w:numFmt w:val="decimal"/>
      <w:pStyle w:val="a"/>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3">
    <w:nsid w:val="0F805D97"/>
    <w:multiLevelType w:val="multilevel"/>
    <w:tmpl w:val="0F805D97"/>
    <w:lvl w:ilvl="0">
      <w:start w:val="1"/>
      <w:numFmt w:val="none"/>
      <w:pStyle w:val="a0"/>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4">
    <w:nsid w:val="16462956"/>
    <w:multiLevelType w:val="multilevel"/>
    <w:tmpl w:val="1646295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1D9571EB"/>
    <w:multiLevelType w:val="multilevel"/>
    <w:tmpl w:val="1D9571EB"/>
    <w:lvl w:ilvl="0">
      <w:start w:val="1"/>
      <w:numFmt w:val="low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6">
    <w:nsid w:val="1E560025"/>
    <w:multiLevelType w:val="singleLevel"/>
    <w:tmpl w:val="1E560025"/>
    <w:lvl w:ilvl="0">
      <w:start w:val="1"/>
      <w:numFmt w:val="decimal"/>
      <w:lvlText w:val="%1)"/>
      <w:lvlJc w:val="left"/>
      <w:pPr>
        <w:ind w:left="425" w:hanging="425"/>
      </w:pPr>
      <w:rPr>
        <w:rFonts w:hint="default"/>
      </w:rPr>
    </w:lvl>
  </w:abstractNum>
  <w:abstractNum w:abstractNumId="17">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8">
    <w:nsid w:val="24B435DB"/>
    <w:multiLevelType w:val="multilevel"/>
    <w:tmpl w:val="24B435DB"/>
    <w:lvl w:ilvl="0">
      <w:start w:val="1"/>
      <w:numFmt w:val="lowerLetter"/>
      <w:pStyle w:val="a7"/>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9">
    <w:nsid w:val="26FA11C3"/>
    <w:multiLevelType w:val="multilevel"/>
    <w:tmpl w:val="26FA11C3"/>
    <w:lvl w:ilvl="0">
      <w:start w:val="1"/>
      <w:numFmt w:val="upp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20">
    <w:nsid w:val="27DA05CC"/>
    <w:multiLevelType w:val="multilevel"/>
    <w:tmpl w:val="27DA05CC"/>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nsid w:val="29707437"/>
    <w:multiLevelType w:val="multilevel"/>
    <w:tmpl w:val="29707437"/>
    <w:lvl w:ilvl="0">
      <w:start w:val="1"/>
      <w:numFmt w:val="none"/>
      <w:pStyle w:val="a8"/>
      <w:suff w:val="nothing"/>
      <w:lvlText w:val="%1注："/>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22">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23">
    <w:nsid w:val="2B5637A3"/>
    <w:multiLevelType w:val="multilevel"/>
    <w:tmpl w:val="2B5637A3"/>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4">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left" w:pos="760"/>
        </w:tabs>
        <w:ind w:left="1264" w:hanging="413"/>
      </w:pPr>
      <w:rPr>
        <w:rFonts w:ascii="Symbol" w:hAnsi="Symbol" w:hint="default"/>
        <w:color w:val="auto"/>
      </w:rPr>
    </w:lvl>
    <w:lvl w:ilvl="2">
      <w:start w:val="1"/>
      <w:numFmt w:val="bullet"/>
      <w:pStyle w:val="ad"/>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25">
    <w:nsid w:val="2F593767"/>
    <w:multiLevelType w:val="multilevel"/>
    <w:tmpl w:val="2F593767"/>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6">
    <w:nsid w:val="2FC54513"/>
    <w:multiLevelType w:val="hybridMultilevel"/>
    <w:tmpl w:val="403EE0A4"/>
    <w:lvl w:ilvl="0" w:tplc="7F042150">
      <w:start w:val="1"/>
      <w:numFmt w:val="bullet"/>
      <w:lvlText w:val="ㅡ"/>
      <w:lvlJc w:val="left"/>
      <w:pPr>
        <w:ind w:left="840" w:hanging="420"/>
      </w:pPr>
      <w:rPr>
        <w:rFonts w:ascii="Arial Unicode MS" w:eastAsia="Arial Unicode MS" w:hAnsi="Arial Unicode MS"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7">
    <w:nsid w:val="31D86CCD"/>
    <w:multiLevelType w:val="multilevel"/>
    <w:tmpl w:val="31D86CCD"/>
    <w:lvl w:ilvl="0">
      <w:start w:val="2"/>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nsid w:val="31E90803"/>
    <w:multiLevelType w:val="multilevel"/>
    <w:tmpl w:val="31E90803"/>
    <w:lvl w:ilvl="0">
      <w:start w:val="1"/>
      <w:numFmt w:val="lowerLetter"/>
      <w:lvlText w:val="%1)"/>
      <w:lvlJc w:val="left"/>
      <w:pPr>
        <w:ind w:left="845" w:hanging="420"/>
      </w:pPr>
      <w:rPr>
        <w:rFonts w:hint="eastAsia"/>
      </w:r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29">
    <w:nsid w:val="32466AA9"/>
    <w:multiLevelType w:val="multilevel"/>
    <w:tmpl w:val="32466AA9"/>
    <w:lvl w:ilvl="0">
      <w:start w:val="2"/>
      <w:numFmt w:val="lowerLetter"/>
      <w:lvlText w:val="%1)"/>
      <w:lvlJc w:val="left"/>
      <w:pPr>
        <w:ind w:left="840" w:hanging="420"/>
      </w:pPr>
      <w:rPr>
        <w:rFonts w:hint="eastAsia"/>
      </w:r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332E8051"/>
    <w:multiLevelType w:val="singleLevel"/>
    <w:tmpl w:val="332E8051"/>
    <w:lvl w:ilvl="0">
      <w:start w:val="1"/>
      <w:numFmt w:val="lowerLetter"/>
      <w:lvlText w:val="%1）"/>
      <w:lvlJc w:val="left"/>
      <w:pPr>
        <w:tabs>
          <w:tab w:val="left" w:pos="420"/>
        </w:tabs>
        <w:ind w:left="425" w:hanging="425"/>
      </w:pPr>
      <w:rPr>
        <w:rFonts w:hint="default"/>
      </w:rPr>
    </w:lvl>
  </w:abstractNum>
  <w:abstractNum w:abstractNumId="31">
    <w:nsid w:val="346F5600"/>
    <w:multiLevelType w:val="multilevel"/>
    <w:tmpl w:val="346F5600"/>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2">
    <w:nsid w:val="35D7E87B"/>
    <w:multiLevelType w:val="singleLevel"/>
    <w:tmpl w:val="35D7E87B"/>
    <w:lvl w:ilvl="0">
      <w:start w:val="1"/>
      <w:numFmt w:val="decimal"/>
      <w:lvlText w:val="%1)"/>
      <w:lvlJc w:val="left"/>
      <w:pPr>
        <w:ind w:left="425" w:hanging="425"/>
      </w:pPr>
      <w:rPr>
        <w:rFonts w:hint="default"/>
      </w:rPr>
    </w:lvl>
  </w:abstractNum>
  <w:abstractNum w:abstractNumId="33">
    <w:nsid w:val="36162D0A"/>
    <w:multiLevelType w:val="multilevel"/>
    <w:tmpl w:val="36162D0A"/>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4">
    <w:nsid w:val="38B20F41"/>
    <w:multiLevelType w:val="singleLevel"/>
    <w:tmpl w:val="38B20F41"/>
    <w:lvl w:ilvl="0">
      <w:start w:val="1"/>
      <w:numFmt w:val="lowerLetter"/>
      <w:suff w:val="space"/>
      <w:lvlText w:val="%1)"/>
      <w:lvlJc w:val="left"/>
    </w:lvl>
  </w:abstractNum>
  <w:abstractNum w:abstractNumId="35">
    <w:nsid w:val="3B5973B9"/>
    <w:multiLevelType w:val="multilevel"/>
    <w:tmpl w:val="3B5973B9"/>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6">
    <w:nsid w:val="3D733618"/>
    <w:multiLevelType w:val="multilevel"/>
    <w:tmpl w:val="3D733618"/>
    <w:lvl w:ilvl="0">
      <w:start w:val="1"/>
      <w:numFmt w:val="decimal"/>
      <w:pStyle w:val="ae"/>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37">
    <w:nsid w:val="3F9621F0"/>
    <w:multiLevelType w:val="multilevel"/>
    <w:tmpl w:val="3F9621F0"/>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nsid w:val="44C50F90"/>
    <w:multiLevelType w:val="multilevel"/>
    <w:tmpl w:val="44C50F90"/>
    <w:lvl w:ilvl="0">
      <w:start w:val="1"/>
      <w:numFmt w:val="lowerLetter"/>
      <w:pStyle w:val="af"/>
      <w:lvlText w:val="%1)"/>
      <w:lvlJc w:val="left"/>
      <w:pPr>
        <w:tabs>
          <w:tab w:val="left" w:pos="840"/>
        </w:tabs>
        <w:ind w:left="839" w:hanging="419"/>
      </w:pPr>
      <w:rPr>
        <w:rFonts w:ascii="宋体" w:eastAsia="宋体" w:hint="eastAsia"/>
        <w:b w:val="0"/>
        <w:i w:val="0"/>
        <w:sz w:val="21"/>
        <w:szCs w:val="21"/>
      </w:rPr>
    </w:lvl>
    <w:lvl w:ilvl="1">
      <w:start w:val="1"/>
      <w:numFmt w:val="decimal"/>
      <w:pStyle w:val="af0"/>
      <w:lvlText w:val="%2)"/>
      <w:lvlJc w:val="left"/>
      <w:pPr>
        <w:tabs>
          <w:tab w:val="left" w:pos="1260"/>
        </w:tabs>
        <w:ind w:left="1259" w:hanging="419"/>
      </w:pPr>
      <w:rPr>
        <w:rFonts w:hint="eastAsia"/>
      </w:rPr>
    </w:lvl>
    <w:lvl w:ilvl="2">
      <w:start w:val="1"/>
      <w:numFmt w:val="decimal"/>
      <w:pStyle w:val="af1"/>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9">
    <w:nsid w:val="479FB78B"/>
    <w:multiLevelType w:val="singleLevel"/>
    <w:tmpl w:val="479FB78B"/>
    <w:lvl w:ilvl="0">
      <w:start w:val="1"/>
      <w:numFmt w:val="lowerLetter"/>
      <w:lvlText w:val="%1）"/>
      <w:lvlJc w:val="left"/>
      <w:pPr>
        <w:tabs>
          <w:tab w:val="left" w:pos="420"/>
        </w:tabs>
        <w:ind w:left="425" w:hanging="425"/>
      </w:pPr>
      <w:rPr>
        <w:rFonts w:hint="default"/>
      </w:rPr>
    </w:lvl>
  </w:abstractNum>
  <w:abstractNum w:abstractNumId="40">
    <w:nsid w:val="4AD46ECD"/>
    <w:multiLevelType w:val="multilevel"/>
    <w:tmpl w:val="4AD46ECD"/>
    <w:lvl w:ilvl="0">
      <w:start w:val="3"/>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1">
    <w:nsid w:val="4CC56D68"/>
    <w:multiLevelType w:val="multilevel"/>
    <w:tmpl w:val="4CC56D68"/>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2">
    <w:nsid w:val="507B824F"/>
    <w:multiLevelType w:val="singleLevel"/>
    <w:tmpl w:val="507B824F"/>
    <w:lvl w:ilvl="0">
      <w:start w:val="1"/>
      <w:numFmt w:val="decimal"/>
      <w:lvlText w:val="%1)"/>
      <w:lvlJc w:val="left"/>
      <w:pPr>
        <w:ind w:left="425" w:hanging="425"/>
      </w:pPr>
      <w:rPr>
        <w:rFonts w:hint="default"/>
      </w:rPr>
    </w:lvl>
  </w:abstractNum>
  <w:abstractNum w:abstractNumId="43">
    <w:nsid w:val="520F62E9"/>
    <w:multiLevelType w:val="multilevel"/>
    <w:tmpl w:val="520F62E9"/>
    <w:lvl w:ilvl="0">
      <w:start w:val="1"/>
      <w:numFmt w:val="decimal"/>
      <w:pStyle w:val="af2"/>
      <w:suff w:val="nothing"/>
      <w:lvlText w:val="图%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4">
    <w:nsid w:val="57A4EBD7"/>
    <w:multiLevelType w:val="singleLevel"/>
    <w:tmpl w:val="57A4EBD7"/>
    <w:lvl w:ilvl="0">
      <w:start w:val="1"/>
      <w:numFmt w:val="decimal"/>
      <w:lvlText w:val="%1)"/>
      <w:lvlJc w:val="left"/>
      <w:pPr>
        <w:ind w:left="425" w:hanging="425"/>
      </w:pPr>
      <w:rPr>
        <w:rFonts w:hint="default"/>
      </w:rPr>
    </w:lvl>
  </w:abstractNum>
  <w:abstractNum w:abstractNumId="45">
    <w:nsid w:val="584AD56C"/>
    <w:multiLevelType w:val="multilevel"/>
    <w:tmpl w:val="584AD56C"/>
    <w:lvl w:ilvl="0">
      <w:start w:val="1"/>
      <w:numFmt w:val="low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46">
    <w:nsid w:val="5E63562F"/>
    <w:multiLevelType w:val="multilevel"/>
    <w:tmpl w:val="5E63562F"/>
    <w:lvl w:ilvl="0">
      <w:start w:val="1"/>
      <w:numFmt w:val="decimal"/>
      <w:pStyle w:val="af3"/>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47">
    <w:nsid w:val="5EAD5E35"/>
    <w:multiLevelType w:val="multilevel"/>
    <w:tmpl w:val="5EAD5E35"/>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8">
    <w:nsid w:val="600F750F"/>
    <w:multiLevelType w:val="singleLevel"/>
    <w:tmpl w:val="600F750F"/>
    <w:lvl w:ilvl="0">
      <w:start w:val="1"/>
      <w:numFmt w:val="decimal"/>
      <w:lvlText w:val="%1)"/>
      <w:lvlJc w:val="left"/>
      <w:pPr>
        <w:ind w:left="425" w:hanging="425"/>
      </w:pPr>
      <w:rPr>
        <w:rFonts w:hint="default"/>
      </w:rPr>
    </w:lvl>
  </w:abstractNum>
  <w:abstractNum w:abstractNumId="49">
    <w:nsid w:val="60B55DC2"/>
    <w:multiLevelType w:val="multilevel"/>
    <w:tmpl w:val="60B55DC2"/>
    <w:lvl w:ilvl="0">
      <w:start w:val="1"/>
      <w:numFmt w:val="upperLetter"/>
      <w:pStyle w:val="af4"/>
      <w:lvlText w:val="%1"/>
      <w:lvlJc w:val="left"/>
      <w:pPr>
        <w:tabs>
          <w:tab w:val="left"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50">
    <w:nsid w:val="63404DBE"/>
    <w:multiLevelType w:val="multilevel"/>
    <w:tmpl w:val="63404DBE"/>
    <w:lvl w:ilvl="0">
      <w:start w:val="1"/>
      <w:numFmt w:val="none"/>
      <w:pStyle w:val="af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1">
    <w:nsid w:val="63AF7EBF"/>
    <w:multiLevelType w:val="multilevel"/>
    <w:tmpl w:val="63AF7EBF"/>
    <w:lvl w:ilvl="0">
      <w:start w:val="1"/>
      <w:numFmt w:val="decimal"/>
      <w:pStyle w:val="af7"/>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2">
    <w:nsid w:val="64EACFAF"/>
    <w:multiLevelType w:val="singleLevel"/>
    <w:tmpl w:val="64EACFAF"/>
    <w:lvl w:ilvl="0">
      <w:start w:val="1"/>
      <w:numFmt w:val="decimal"/>
      <w:lvlText w:val="%1)"/>
      <w:lvlJc w:val="left"/>
      <w:pPr>
        <w:ind w:left="425" w:hanging="425"/>
      </w:pPr>
      <w:rPr>
        <w:rFonts w:hint="default"/>
      </w:rPr>
    </w:lvl>
  </w:abstractNum>
  <w:abstractNum w:abstractNumId="53">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4">
    <w:nsid w:val="660E792E"/>
    <w:multiLevelType w:val="multilevel"/>
    <w:tmpl w:val="660E792E"/>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5">
    <w:nsid w:val="669350C0"/>
    <w:multiLevelType w:val="multilevel"/>
    <w:tmpl w:val="669350C0"/>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6">
    <w:nsid w:val="6AB870ED"/>
    <w:multiLevelType w:val="multilevel"/>
    <w:tmpl w:val="6AB870ED"/>
    <w:lvl w:ilvl="0">
      <w:start w:val="1"/>
      <w:numFmt w:val="decimal"/>
      <w:pStyle w:val="aff"/>
      <w:suff w:val="nothing"/>
      <w:lvlText w:val="示例%1："/>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7">
    <w:nsid w:val="6C0F194D"/>
    <w:multiLevelType w:val="multilevel"/>
    <w:tmpl w:val="6C0F194D"/>
    <w:lvl w:ilvl="0">
      <w:start w:val="1"/>
      <w:numFmt w:val="upp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58">
    <w:nsid w:val="6D6C07CD"/>
    <w:multiLevelType w:val="multilevel"/>
    <w:tmpl w:val="6D6C07CD"/>
    <w:lvl w:ilvl="0">
      <w:start w:val="1"/>
      <w:numFmt w:val="lowerLetter"/>
      <w:pStyle w:val="aff0"/>
      <w:lvlText w:val="%1)"/>
      <w:lvlJc w:val="left"/>
      <w:pPr>
        <w:tabs>
          <w:tab w:val="left" w:pos="839"/>
        </w:tabs>
        <w:ind w:left="839" w:hanging="419"/>
      </w:pPr>
      <w:rPr>
        <w:rFonts w:ascii="宋体" w:eastAsia="宋体" w:hint="eastAsia"/>
        <w:b w:val="0"/>
        <w:i w:val="0"/>
        <w:sz w:val="21"/>
      </w:rPr>
    </w:lvl>
    <w:lvl w:ilvl="1">
      <w:start w:val="1"/>
      <w:numFmt w:val="decimal"/>
      <w:pStyle w:val="aff1"/>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59">
    <w:nsid w:val="6E7E8A0F"/>
    <w:multiLevelType w:val="multilevel"/>
    <w:tmpl w:val="6E7E8A0F"/>
    <w:lvl w:ilvl="0">
      <w:start w:val="1"/>
      <w:numFmt w:val="lowerLetter"/>
      <w:lvlText w:val="%1."/>
      <w:lvlJc w:val="left"/>
      <w:pPr>
        <w:ind w:left="425" w:hanging="425"/>
      </w:pPr>
      <w:rPr>
        <w:rFonts w:hint="default"/>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60">
    <w:nsid w:val="6F6016D5"/>
    <w:multiLevelType w:val="multilevel"/>
    <w:tmpl w:val="6F6016D5"/>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1">
    <w:nsid w:val="72544647"/>
    <w:multiLevelType w:val="singleLevel"/>
    <w:tmpl w:val="72544647"/>
    <w:lvl w:ilvl="0">
      <w:start w:val="1"/>
      <w:numFmt w:val="lowerLetter"/>
      <w:suff w:val="space"/>
      <w:lvlText w:val="%1）"/>
      <w:lvlJc w:val="left"/>
    </w:lvl>
  </w:abstractNum>
  <w:abstractNum w:abstractNumId="62">
    <w:nsid w:val="74C45A8D"/>
    <w:multiLevelType w:val="multilevel"/>
    <w:tmpl w:val="74C45A8D"/>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36"/>
  </w:num>
  <w:num w:numId="2">
    <w:abstractNumId w:val="17"/>
  </w:num>
  <w:num w:numId="3">
    <w:abstractNumId w:val="24"/>
  </w:num>
  <w:num w:numId="4">
    <w:abstractNumId w:val="50"/>
  </w:num>
  <w:num w:numId="5">
    <w:abstractNumId w:val="38"/>
  </w:num>
  <w:num w:numId="6">
    <w:abstractNumId w:val="13"/>
  </w:num>
  <w:num w:numId="7">
    <w:abstractNumId w:val="46"/>
  </w:num>
  <w:num w:numId="8">
    <w:abstractNumId w:val="56"/>
  </w:num>
  <w:num w:numId="9">
    <w:abstractNumId w:val="21"/>
  </w:num>
  <w:num w:numId="10">
    <w:abstractNumId w:val="12"/>
  </w:num>
  <w:num w:numId="11">
    <w:abstractNumId w:val="53"/>
  </w:num>
  <w:num w:numId="12">
    <w:abstractNumId w:val="49"/>
  </w:num>
  <w:num w:numId="13">
    <w:abstractNumId w:val="58"/>
  </w:num>
  <w:num w:numId="14">
    <w:abstractNumId w:val="22"/>
  </w:num>
  <w:num w:numId="15">
    <w:abstractNumId w:val="18"/>
  </w:num>
  <w:num w:numId="16">
    <w:abstractNumId w:val="51"/>
  </w:num>
  <w:num w:numId="17">
    <w:abstractNumId w:val="43"/>
  </w:num>
  <w:num w:numId="18">
    <w:abstractNumId w:val="20"/>
  </w:num>
  <w:num w:numId="19">
    <w:abstractNumId w:val="41"/>
  </w:num>
  <w:num w:numId="20">
    <w:abstractNumId w:val="29"/>
  </w:num>
  <w:num w:numId="21">
    <w:abstractNumId w:val="54"/>
  </w:num>
  <w:num w:numId="22">
    <w:abstractNumId w:val="40"/>
  </w:num>
  <w:num w:numId="23">
    <w:abstractNumId w:val="25"/>
  </w:num>
  <w:num w:numId="24">
    <w:abstractNumId w:val="10"/>
  </w:num>
  <w:num w:numId="25">
    <w:abstractNumId w:val="11"/>
  </w:num>
  <w:num w:numId="26">
    <w:abstractNumId w:val="33"/>
  </w:num>
  <w:num w:numId="27">
    <w:abstractNumId w:val="48"/>
  </w:num>
  <w:num w:numId="28">
    <w:abstractNumId w:val="42"/>
  </w:num>
  <w:num w:numId="29">
    <w:abstractNumId w:val="52"/>
  </w:num>
  <w:num w:numId="30">
    <w:abstractNumId w:val="57"/>
  </w:num>
  <w:num w:numId="31">
    <w:abstractNumId w:val="9"/>
  </w:num>
  <w:num w:numId="32">
    <w:abstractNumId w:val="32"/>
  </w:num>
  <w:num w:numId="33">
    <w:abstractNumId w:val="44"/>
  </w:num>
  <w:num w:numId="34">
    <w:abstractNumId w:val="6"/>
  </w:num>
  <w:num w:numId="35">
    <w:abstractNumId w:val="16"/>
  </w:num>
  <w:num w:numId="36">
    <w:abstractNumId w:val="28"/>
  </w:num>
  <w:num w:numId="37">
    <w:abstractNumId w:val="35"/>
  </w:num>
  <w:num w:numId="38">
    <w:abstractNumId w:val="27"/>
  </w:num>
  <w:num w:numId="39">
    <w:abstractNumId w:val="23"/>
  </w:num>
  <w:num w:numId="40">
    <w:abstractNumId w:val="31"/>
  </w:num>
  <w:num w:numId="41">
    <w:abstractNumId w:val="62"/>
  </w:num>
  <w:num w:numId="42">
    <w:abstractNumId w:val="47"/>
  </w:num>
  <w:num w:numId="43">
    <w:abstractNumId w:val="14"/>
  </w:num>
  <w:num w:numId="44">
    <w:abstractNumId w:val="60"/>
  </w:num>
  <w:num w:numId="45">
    <w:abstractNumId w:val="59"/>
  </w:num>
  <w:num w:numId="46">
    <w:abstractNumId w:val="1"/>
  </w:num>
  <w:num w:numId="47">
    <w:abstractNumId w:val="45"/>
  </w:num>
  <w:num w:numId="48">
    <w:abstractNumId w:val="15"/>
  </w:num>
  <w:num w:numId="49">
    <w:abstractNumId w:val="4"/>
  </w:num>
  <w:num w:numId="50">
    <w:abstractNumId w:val="2"/>
  </w:num>
  <w:num w:numId="51">
    <w:abstractNumId w:val="39"/>
  </w:num>
  <w:num w:numId="52">
    <w:abstractNumId w:val="3"/>
  </w:num>
  <w:num w:numId="53">
    <w:abstractNumId w:val="19"/>
  </w:num>
  <w:num w:numId="54">
    <w:abstractNumId w:val="30"/>
  </w:num>
  <w:num w:numId="55">
    <w:abstractNumId w:val="0"/>
  </w:num>
  <w:num w:numId="56">
    <w:abstractNumId w:val="55"/>
  </w:num>
  <w:num w:numId="57">
    <w:abstractNumId w:val="34"/>
  </w:num>
  <w:num w:numId="58">
    <w:abstractNumId w:val="5"/>
  </w:num>
  <w:num w:numId="59">
    <w:abstractNumId w:val="7"/>
  </w:num>
  <w:num w:numId="60">
    <w:abstractNumId w:val="8"/>
  </w:num>
  <w:num w:numId="61">
    <w:abstractNumId w:val="61"/>
  </w:num>
  <w:num w:numId="62">
    <w:abstractNumId w:val="37"/>
  </w:num>
  <w:num w:numId="63">
    <w:abstractNumId w:val="26"/>
  </w:num>
  <w:num w:numId="64">
    <w:abstractNumId w:val="17"/>
  </w:num>
  <w:num w:numId="65">
    <w:abstractNumId w:val="17"/>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4"/>
  <w:revisionView w:markup="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35925"/>
    <w:rsid w:val="00000244"/>
    <w:rsid w:val="00000BB3"/>
    <w:rsid w:val="0000185F"/>
    <w:rsid w:val="00004B91"/>
    <w:rsid w:val="00004E32"/>
    <w:rsid w:val="0000586F"/>
    <w:rsid w:val="00013D86"/>
    <w:rsid w:val="00013E02"/>
    <w:rsid w:val="0002143C"/>
    <w:rsid w:val="00025A65"/>
    <w:rsid w:val="00026C31"/>
    <w:rsid w:val="00027280"/>
    <w:rsid w:val="000320A7"/>
    <w:rsid w:val="000325EA"/>
    <w:rsid w:val="00032E0A"/>
    <w:rsid w:val="00034D2D"/>
    <w:rsid w:val="00035925"/>
    <w:rsid w:val="00036C2C"/>
    <w:rsid w:val="00045A7C"/>
    <w:rsid w:val="000502B6"/>
    <w:rsid w:val="00055371"/>
    <w:rsid w:val="00056A24"/>
    <w:rsid w:val="00057CE5"/>
    <w:rsid w:val="000607A3"/>
    <w:rsid w:val="000657F7"/>
    <w:rsid w:val="00067CDF"/>
    <w:rsid w:val="000709E3"/>
    <w:rsid w:val="00074FBE"/>
    <w:rsid w:val="0007762A"/>
    <w:rsid w:val="00081F6E"/>
    <w:rsid w:val="00083A09"/>
    <w:rsid w:val="0009005E"/>
    <w:rsid w:val="000918A9"/>
    <w:rsid w:val="00092001"/>
    <w:rsid w:val="00092618"/>
    <w:rsid w:val="00092857"/>
    <w:rsid w:val="00092BD8"/>
    <w:rsid w:val="000930CD"/>
    <w:rsid w:val="000964C7"/>
    <w:rsid w:val="000979D9"/>
    <w:rsid w:val="000A20A9"/>
    <w:rsid w:val="000A48B1"/>
    <w:rsid w:val="000A5F21"/>
    <w:rsid w:val="000B2C50"/>
    <w:rsid w:val="000B2F0E"/>
    <w:rsid w:val="000B3143"/>
    <w:rsid w:val="000B405D"/>
    <w:rsid w:val="000C2BE6"/>
    <w:rsid w:val="000C6B05"/>
    <w:rsid w:val="000C6DD6"/>
    <w:rsid w:val="000C73D4"/>
    <w:rsid w:val="000D3D4C"/>
    <w:rsid w:val="000D4F51"/>
    <w:rsid w:val="000D54FC"/>
    <w:rsid w:val="000D718B"/>
    <w:rsid w:val="000E0C46"/>
    <w:rsid w:val="000E15EE"/>
    <w:rsid w:val="000E3676"/>
    <w:rsid w:val="000F030C"/>
    <w:rsid w:val="000F129C"/>
    <w:rsid w:val="000F174F"/>
    <w:rsid w:val="000F5661"/>
    <w:rsid w:val="00104E29"/>
    <w:rsid w:val="001056DE"/>
    <w:rsid w:val="001124C0"/>
    <w:rsid w:val="00117A25"/>
    <w:rsid w:val="00121293"/>
    <w:rsid w:val="001224FE"/>
    <w:rsid w:val="0013175F"/>
    <w:rsid w:val="0013364D"/>
    <w:rsid w:val="001343BB"/>
    <w:rsid w:val="00134539"/>
    <w:rsid w:val="00140F58"/>
    <w:rsid w:val="001512B4"/>
    <w:rsid w:val="00153A26"/>
    <w:rsid w:val="001620A5"/>
    <w:rsid w:val="00164E53"/>
    <w:rsid w:val="00165D35"/>
    <w:rsid w:val="0016699D"/>
    <w:rsid w:val="001670D9"/>
    <w:rsid w:val="00175159"/>
    <w:rsid w:val="00175AD7"/>
    <w:rsid w:val="00176208"/>
    <w:rsid w:val="0017780C"/>
    <w:rsid w:val="001813B2"/>
    <w:rsid w:val="0018211B"/>
    <w:rsid w:val="00183FE1"/>
    <w:rsid w:val="001840D3"/>
    <w:rsid w:val="00184782"/>
    <w:rsid w:val="00185FB5"/>
    <w:rsid w:val="00187A8A"/>
    <w:rsid w:val="001900F8"/>
    <w:rsid w:val="00191258"/>
    <w:rsid w:val="00192680"/>
    <w:rsid w:val="00193037"/>
    <w:rsid w:val="00193375"/>
    <w:rsid w:val="00193A2C"/>
    <w:rsid w:val="001A0E8F"/>
    <w:rsid w:val="001A288E"/>
    <w:rsid w:val="001B36ED"/>
    <w:rsid w:val="001B3D3A"/>
    <w:rsid w:val="001B6DC2"/>
    <w:rsid w:val="001B754B"/>
    <w:rsid w:val="001C149C"/>
    <w:rsid w:val="001C21AC"/>
    <w:rsid w:val="001C3689"/>
    <w:rsid w:val="001C47BA"/>
    <w:rsid w:val="001C59EA"/>
    <w:rsid w:val="001D3556"/>
    <w:rsid w:val="001D406C"/>
    <w:rsid w:val="001D41EE"/>
    <w:rsid w:val="001D4BEB"/>
    <w:rsid w:val="001D71E6"/>
    <w:rsid w:val="001E0380"/>
    <w:rsid w:val="001E0B1B"/>
    <w:rsid w:val="001E13B1"/>
    <w:rsid w:val="001E2153"/>
    <w:rsid w:val="001E71AD"/>
    <w:rsid w:val="001F3A19"/>
    <w:rsid w:val="001F4EB7"/>
    <w:rsid w:val="002009E4"/>
    <w:rsid w:val="00201053"/>
    <w:rsid w:val="0020251B"/>
    <w:rsid w:val="00204DCD"/>
    <w:rsid w:val="002073D3"/>
    <w:rsid w:val="00212EBD"/>
    <w:rsid w:val="00212FCA"/>
    <w:rsid w:val="00213D03"/>
    <w:rsid w:val="00215D48"/>
    <w:rsid w:val="0021624B"/>
    <w:rsid w:val="0022185E"/>
    <w:rsid w:val="0022620A"/>
    <w:rsid w:val="00227FED"/>
    <w:rsid w:val="0023030A"/>
    <w:rsid w:val="00230F08"/>
    <w:rsid w:val="00234467"/>
    <w:rsid w:val="00235BE6"/>
    <w:rsid w:val="00237D8D"/>
    <w:rsid w:val="00241DA2"/>
    <w:rsid w:val="00247FEE"/>
    <w:rsid w:val="00250E7D"/>
    <w:rsid w:val="002523DB"/>
    <w:rsid w:val="002527DD"/>
    <w:rsid w:val="00252DAA"/>
    <w:rsid w:val="002565D5"/>
    <w:rsid w:val="002622C0"/>
    <w:rsid w:val="00263510"/>
    <w:rsid w:val="002656A5"/>
    <w:rsid w:val="002777BD"/>
    <w:rsid w:val="002778AE"/>
    <w:rsid w:val="0028269A"/>
    <w:rsid w:val="0028314A"/>
    <w:rsid w:val="00283590"/>
    <w:rsid w:val="0028500B"/>
    <w:rsid w:val="00286973"/>
    <w:rsid w:val="00287674"/>
    <w:rsid w:val="002938A4"/>
    <w:rsid w:val="00294E70"/>
    <w:rsid w:val="002954B8"/>
    <w:rsid w:val="002967B2"/>
    <w:rsid w:val="002A1924"/>
    <w:rsid w:val="002A7420"/>
    <w:rsid w:val="002A7A7E"/>
    <w:rsid w:val="002B0F12"/>
    <w:rsid w:val="002B1308"/>
    <w:rsid w:val="002B4554"/>
    <w:rsid w:val="002B707C"/>
    <w:rsid w:val="002C72D8"/>
    <w:rsid w:val="002D11FA"/>
    <w:rsid w:val="002D17BC"/>
    <w:rsid w:val="002D19A4"/>
    <w:rsid w:val="002D6352"/>
    <w:rsid w:val="002E0DDF"/>
    <w:rsid w:val="002E2906"/>
    <w:rsid w:val="002E5635"/>
    <w:rsid w:val="002E64C3"/>
    <w:rsid w:val="002E6A2C"/>
    <w:rsid w:val="002F035E"/>
    <w:rsid w:val="002F0FE8"/>
    <w:rsid w:val="002F1D8C"/>
    <w:rsid w:val="002F21DA"/>
    <w:rsid w:val="002F34B8"/>
    <w:rsid w:val="00301F39"/>
    <w:rsid w:val="00303D27"/>
    <w:rsid w:val="00305BEE"/>
    <w:rsid w:val="003067E6"/>
    <w:rsid w:val="00312975"/>
    <w:rsid w:val="00313962"/>
    <w:rsid w:val="003234E0"/>
    <w:rsid w:val="00325926"/>
    <w:rsid w:val="00327A8A"/>
    <w:rsid w:val="003339A3"/>
    <w:rsid w:val="00336610"/>
    <w:rsid w:val="00341F5C"/>
    <w:rsid w:val="00343D23"/>
    <w:rsid w:val="00343F73"/>
    <w:rsid w:val="00345060"/>
    <w:rsid w:val="003451FB"/>
    <w:rsid w:val="00352629"/>
    <w:rsid w:val="0035323B"/>
    <w:rsid w:val="00353D19"/>
    <w:rsid w:val="0035785A"/>
    <w:rsid w:val="003609D2"/>
    <w:rsid w:val="00363F22"/>
    <w:rsid w:val="00364940"/>
    <w:rsid w:val="00375564"/>
    <w:rsid w:val="00376489"/>
    <w:rsid w:val="00377824"/>
    <w:rsid w:val="003818A4"/>
    <w:rsid w:val="00383191"/>
    <w:rsid w:val="00386DED"/>
    <w:rsid w:val="003912E7"/>
    <w:rsid w:val="0039307C"/>
    <w:rsid w:val="00393947"/>
    <w:rsid w:val="00395141"/>
    <w:rsid w:val="003A0E27"/>
    <w:rsid w:val="003A14AD"/>
    <w:rsid w:val="003A1E26"/>
    <w:rsid w:val="003A2275"/>
    <w:rsid w:val="003A6A4F"/>
    <w:rsid w:val="003A7088"/>
    <w:rsid w:val="003B00DF"/>
    <w:rsid w:val="003B0B56"/>
    <w:rsid w:val="003B1275"/>
    <w:rsid w:val="003B1778"/>
    <w:rsid w:val="003C11CB"/>
    <w:rsid w:val="003C3017"/>
    <w:rsid w:val="003C6A77"/>
    <w:rsid w:val="003C6E99"/>
    <w:rsid w:val="003C75F3"/>
    <w:rsid w:val="003C78A3"/>
    <w:rsid w:val="003D0EC8"/>
    <w:rsid w:val="003D36AB"/>
    <w:rsid w:val="003E1867"/>
    <w:rsid w:val="003E5729"/>
    <w:rsid w:val="003E724E"/>
    <w:rsid w:val="003F1D40"/>
    <w:rsid w:val="003F22BB"/>
    <w:rsid w:val="003F2A5B"/>
    <w:rsid w:val="003F4EE0"/>
    <w:rsid w:val="003F5559"/>
    <w:rsid w:val="003F6861"/>
    <w:rsid w:val="00400473"/>
    <w:rsid w:val="00402153"/>
    <w:rsid w:val="004023FF"/>
    <w:rsid w:val="00402E26"/>
    <w:rsid w:val="00402FC1"/>
    <w:rsid w:val="004157CB"/>
    <w:rsid w:val="004200D9"/>
    <w:rsid w:val="00425082"/>
    <w:rsid w:val="00431DEB"/>
    <w:rsid w:val="0044259D"/>
    <w:rsid w:val="004439D9"/>
    <w:rsid w:val="00446B29"/>
    <w:rsid w:val="004524BE"/>
    <w:rsid w:val="00453F9A"/>
    <w:rsid w:val="00454CC3"/>
    <w:rsid w:val="00464903"/>
    <w:rsid w:val="00471E91"/>
    <w:rsid w:val="0047401F"/>
    <w:rsid w:val="00474079"/>
    <w:rsid w:val="00474675"/>
    <w:rsid w:val="0047470C"/>
    <w:rsid w:val="00484C88"/>
    <w:rsid w:val="00486991"/>
    <w:rsid w:val="004939A0"/>
    <w:rsid w:val="004A203E"/>
    <w:rsid w:val="004A32B4"/>
    <w:rsid w:val="004A35F9"/>
    <w:rsid w:val="004A4662"/>
    <w:rsid w:val="004A7A3B"/>
    <w:rsid w:val="004A7E02"/>
    <w:rsid w:val="004B157A"/>
    <w:rsid w:val="004B24C1"/>
    <w:rsid w:val="004B2521"/>
    <w:rsid w:val="004B3092"/>
    <w:rsid w:val="004B49B1"/>
    <w:rsid w:val="004B557C"/>
    <w:rsid w:val="004C292F"/>
    <w:rsid w:val="004C657F"/>
    <w:rsid w:val="004D306F"/>
    <w:rsid w:val="004D4B02"/>
    <w:rsid w:val="004D4F76"/>
    <w:rsid w:val="004E4B13"/>
    <w:rsid w:val="004E4B8C"/>
    <w:rsid w:val="004E5A47"/>
    <w:rsid w:val="004F50E5"/>
    <w:rsid w:val="004F6651"/>
    <w:rsid w:val="005036E2"/>
    <w:rsid w:val="00510280"/>
    <w:rsid w:val="0051035F"/>
    <w:rsid w:val="00513D73"/>
    <w:rsid w:val="005148B3"/>
    <w:rsid w:val="00514A43"/>
    <w:rsid w:val="00515E9C"/>
    <w:rsid w:val="005174E5"/>
    <w:rsid w:val="005175A0"/>
    <w:rsid w:val="00520898"/>
    <w:rsid w:val="00522393"/>
    <w:rsid w:val="00522620"/>
    <w:rsid w:val="00525656"/>
    <w:rsid w:val="00525BF3"/>
    <w:rsid w:val="00530E6E"/>
    <w:rsid w:val="00533EAE"/>
    <w:rsid w:val="00534C02"/>
    <w:rsid w:val="0053708C"/>
    <w:rsid w:val="0054044C"/>
    <w:rsid w:val="00540A31"/>
    <w:rsid w:val="0054264B"/>
    <w:rsid w:val="00543786"/>
    <w:rsid w:val="00545A49"/>
    <w:rsid w:val="005463CC"/>
    <w:rsid w:val="00546D0D"/>
    <w:rsid w:val="0055153A"/>
    <w:rsid w:val="005533D7"/>
    <w:rsid w:val="00554B63"/>
    <w:rsid w:val="00562CF6"/>
    <w:rsid w:val="00563044"/>
    <w:rsid w:val="0056544B"/>
    <w:rsid w:val="00567177"/>
    <w:rsid w:val="005703DE"/>
    <w:rsid w:val="00570B0A"/>
    <w:rsid w:val="005710BC"/>
    <w:rsid w:val="005751F7"/>
    <w:rsid w:val="005755F1"/>
    <w:rsid w:val="00582BBE"/>
    <w:rsid w:val="005836F0"/>
    <w:rsid w:val="0058464E"/>
    <w:rsid w:val="0058650E"/>
    <w:rsid w:val="005A01CB"/>
    <w:rsid w:val="005A19A9"/>
    <w:rsid w:val="005A58FF"/>
    <w:rsid w:val="005A5EAF"/>
    <w:rsid w:val="005A6491"/>
    <w:rsid w:val="005A64C0"/>
    <w:rsid w:val="005A7FE9"/>
    <w:rsid w:val="005B1985"/>
    <w:rsid w:val="005B3C11"/>
    <w:rsid w:val="005C1C28"/>
    <w:rsid w:val="005C43D0"/>
    <w:rsid w:val="005C6DB5"/>
    <w:rsid w:val="005D0D2C"/>
    <w:rsid w:val="005D221E"/>
    <w:rsid w:val="005D3842"/>
    <w:rsid w:val="005D61DA"/>
    <w:rsid w:val="005E19E7"/>
    <w:rsid w:val="005E2392"/>
    <w:rsid w:val="00601622"/>
    <w:rsid w:val="0060789B"/>
    <w:rsid w:val="0061037E"/>
    <w:rsid w:val="006107BA"/>
    <w:rsid w:val="00613FAA"/>
    <w:rsid w:val="00616C36"/>
    <w:rsid w:val="0061716C"/>
    <w:rsid w:val="006171AF"/>
    <w:rsid w:val="00617868"/>
    <w:rsid w:val="006243A1"/>
    <w:rsid w:val="00626005"/>
    <w:rsid w:val="00632E56"/>
    <w:rsid w:val="00635CBA"/>
    <w:rsid w:val="00636EFC"/>
    <w:rsid w:val="0064338B"/>
    <w:rsid w:val="00646542"/>
    <w:rsid w:val="00647C8E"/>
    <w:rsid w:val="006504F4"/>
    <w:rsid w:val="0065366F"/>
    <w:rsid w:val="00654BC9"/>
    <w:rsid w:val="006552FD"/>
    <w:rsid w:val="00656F0B"/>
    <w:rsid w:val="00663733"/>
    <w:rsid w:val="00663AF3"/>
    <w:rsid w:val="00666B6C"/>
    <w:rsid w:val="00677B54"/>
    <w:rsid w:val="00682682"/>
    <w:rsid w:val="00682702"/>
    <w:rsid w:val="00687FC9"/>
    <w:rsid w:val="00692368"/>
    <w:rsid w:val="00695192"/>
    <w:rsid w:val="006A2EBC"/>
    <w:rsid w:val="006A5EA0"/>
    <w:rsid w:val="006A783B"/>
    <w:rsid w:val="006A7B33"/>
    <w:rsid w:val="006B497F"/>
    <w:rsid w:val="006B4E13"/>
    <w:rsid w:val="006B6A25"/>
    <w:rsid w:val="006B75DD"/>
    <w:rsid w:val="006C047C"/>
    <w:rsid w:val="006C3D8B"/>
    <w:rsid w:val="006C67E0"/>
    <w:rsid w:val="006C7ABA"/>
    <w:rsid w:val="006D0A13"/>
    <w:rsid w:val="006D0D60"/>
    <w:rsid w:val="006D1122"/>
    <w:rsid w:val="006D317E"/>
    <w:rsid w:val="006D3B1E"/>
    <w:rsid w:val="006D3C00"/>
    <w:rsid w:val="006E06AD"/>
    <w:rsid w:val="006E3673"/>
    <w:rsid w:val="006E3675"/>
    <w:rsid w:val="006E4A7F"/>
    <w:rsid w:val="006F0967"/>
    <w:rsid w:val="006F2274"/>
    <w:rsid w:val="006F64A0"/>
    <w:rsid w:val="0070038F"/>
    <w:rsid w:val="007027B1"/>
    <w:rsid w:val="0070286C"/>
    <w:rsid w:val="00704DF6"/>
    <w:rsid w:val="0070641D"/>
    <w:rsid w:val="0070651C"/>
    <w:rsid w:val="0070683A"/>
    <w:rsid w:val="007132A3"/>
    <w:rsid w:val="00716421"/>
    <w:rsid w:val="00716923"/>
    <w:rsid w:val="00721419"/>
    <w:rsid w:val="00724EFB"/>
    <w:rsid w:val="00726575"/>
    <w:rsid w:val="00730310"/>
    <w:rsid w:val="00740A49"/>
    <w:rsid w:val="007419C3"/>
    <w:rsid w:val="007446A8"/>
    <w:rsid w:val="00746559"/>
    <w:rsid w:val="007467A7"/>
    <w:rsid w:val="007469DD"/>
    <w:rsid w:val="0074741B"/>
    <w:rsid w:val="0074759E"/>
    <w:rsid w:val="007478EA"/>
    <w:rsid w:val="0075415C"/>
    <w:rsid w:val="00757097"/>
    <w:rsid w:val="007606CB"/>
    <w:rsid w:val="00761E8B"/>
    <w:rsid w:val="00763502"/>
    <w:rsid w:val="00780DE2"/>
    <w:rsid w:val="00785003"/>
    <w:rsid w:val="007913AB"/>
    <w:rsid w:val="007914F7"/>
    <w:rsid w:val="00795C73"/>
    <w:rsid w:val="007A000F"/>
    <w:rsid w:val="007A2BDB"/>
    <w:rsid w:val="007A4809"/>
    <w:rsid w:val="007B1625"/>
    <w:rsid w:val="007B706E"/>
    <w:rsid w:val="007B71EB"/>
    <w:rsid w:val="007C0748"/>
    <w:rsid w:val="007C4AC3"/>
    <w:rsid w:val="007C6205"/>
    <w:rsid w:val="007C686A"/>
    <w:rsid w:val="007C728E"/>
    <w:rsid w:val="007D0BE0"/>
    <w:rsid w:val="007D204F"/>
    <w:rsid w:val="007D2C53"/>
    <w:rsid w:val="007D3D60"/>
    <w:rsid w:val="007E1980"/>
    <w:rsid w:val="007E22FF"/>
    <w:rsid w:val="007E4B76"/>
    <w:rsid w:val="007E4ECD"/>
    <w:rsid w:val="007E5043"/>
    <w:rsid w:val="007E5EA8"/>
    <w:rsid w:val="007F0CF1"/>
    <w:rsid w:val="007F12A5"/>
    <w:rsid w:val="007F2D74"/>
    <w:rsid w:val="007F3FB7"/>
    <w:rsid w:val="007F4CF1"/>
    <w:rsid w:val="007F54D6"/>
    <w:rsid w:val="007F758D"/>
    <w:rsid w:val="007F7D52"/>
    <w:rsid w:val="00802D2A"/>
    <w:rsid w:val="008047D3"/>
    <w:rsid w:val="0080484A"/>
    <w:rsid w:val="00805589"/>
    <w:rsid w:val="008057A5"/>
    <w:rsid w:val="00805E2F"/>
    <w:rsid w:val="0080654C"/>
    <w:rsid w:val="008071C6"/>
    <w:rsid w:val="00817A00"/>
    <w:rsid w:val="00820907"/>
    <w:rsid w:val="00820B95"/>
    <w:rsid w:val="00825891"/>
    <w:rsid w:val="00831631"/>
    <w:rsid w:val="0083228D"/>
    <w:rsid w:val="00833D07"/>
    <w:rsid w:val="00835DB3"/>
    <w:rsid w:val="0083617B"/>
    <w:rsid w:val="0083627B"/>
    <w:rsid w:val="00836342"/>
    <w:rsid w:val="00836A2D"/>
    <w:rsid w:val="008371BD"/>
    <w:rsid w:val="00840EBF"/>
    <w:rsid w:val="008504A8"/>
    <w:rsid w:val="00851B58"/>
    <w:rsid w:val="0085282E"/>
    <w:rsid w:val="00854769"/>
    <w:rsid w:val="008608E6"/>
    <w:rsid w:val="0087198C"/>
    <w:rsid w:val="00872C1F"/>
    <w:rsid w:val="00873B42"/>
    <w:rsid w:val="00875D43"/>
    <w:rsid w:val="00877CB0"/>
    <w:rsid w:val="008805AC"/>
    <w:rsid w:val="00880D1A"/>
    <w:rsid w:val="00884468"/>
    <w:rsid w:val="008856D8"/>
    <w:rsid w:val="00886722"/>
    <w:rsid w:val="00892E82"/>
    <w:rsid w:val="00893277"/>
    <w:rsid w:val="008943AB"/>
    <w:rsid w:val="00895FA9"/>
    <w:rsid w:val="00897DC0"/>
    <w:rsid w:val="008A1035"/>
    <w:rsid w:val="008A6E08"/>
    <w:rsid w:val="008C0BE9"/>
    <w:rsid w:val="008C1B58"/>
    <w:rsid w:val="008C39AE"/>
    <w:rsid w:val="008C40DF"/>
    <w:rsid w:val="008C4734"/>
    <w:rsid w:val="008C590D"/>
    <w:rsid w:val="008D447E"/>
    <w:rsid w:val="008D7566"/>
    <w:rsid w:val="008E031B"/>
    <w:rsid w:val="008E0560"/>
    <w:rsid w:val="008E2D8C"/>
    <w:rsid w:val="008E7029"/>
    <w:rsid w:val="008E7EF6"/>
    <w:rsid w:val="008F01AB"/>
    <w:rsid w:val="008F1F98"/>
    <w:rsid w:val="008F2340"/>
    <w:rsid w:val="008F2790"/>
    <w:rsid w:val="008F6758"/>
    <w:rsid w:val="009040DD"/>
    <w:rsid w:val="00905B47"/>
    <w:rsid w:val="0090690F"/>
    <w:rsid w:val="00911391"/>
    <w:rsid w:val="0091331C"/>
    <w:rsid w:val="009137BD"/>
    <w:rsid w:val="0091503D"/>
    <w:rsid w:val="009279DE"/>
    <w:rsid w:val="00927AB9"/>
    <w:rsid w:val="00927B37"/>
    <w:rsid w:val="00930116"/>
    <w:rsid w:val="00930625"/>
    <w:rsid w:val="00933A1A"/>
    <w:rsid w:val="00941082"/>
    <w:rsid w:val="0094212C"/>
    <w:rsid w:val="00944853"/>
    <w:rsid w:val="0094609D"/>
    <w:rsid w:val="0095378C"/>
    <w:rsid w:val="00954689"/>
    <w:rsid w:val="0095472A"/>
    <w:rsid w:val="00955BFB"/>
    <w:rsid w:val="0096085A"/>
    <w:rsid w:val="009617C9"/>
    <w:rsid w:val="00961C93"/>
    <w:rsid w:val="009625BF"/>
    <w:rsid w:val="00962B4E"/>
    <w:rsid w:val="00965324"/>
    <w:rsid w:val="00967F90"/>
    <w:rsid w:val="0097091E"/>
    <w:rsid w:val="009760D3"/>
    <w:rsid w:val="00977132"/>
    <w:rsid w:val="00981A4B"/>
    <w:rsid w:val="00982250"/>
    <w:rsid w:val="00982501"/>
    <w:rsid w:val="009837EE"/>
    <w:rsid w:val="00983D33"/>
    <w:rsid w:val="00984358"/>
    <w:rsid w:val="009877D3"/>
    <w:rsid w:val="00994E8F"/>
    <w:rsid w:val="009951DC"/>
    <w:rsid w:val="009959BB"/>
    <w:rsid w:val="00997158"/>
    <w:rsid w:val="009A0827"/>
    <w:rsid w:val="009A3A7C"/>
    <w:rsid w:val="009A5D33"/>
    <w:rsid w:val="009A7D84"/>
    <w:rsid w:val="009B2323"/>
    <w:rsid w:val="009B2ADB"/>
    <w:rsid w:val="009B603A"/>
    <w:rsid w:val="009C2D0E"/>
    <w:rsid w:val="009C3DAC"/>
    <w:rsid w:val="009C42E0"/>
    <w:rsid w:val="009C74E8"/>
    <w:rsid w:val="009D3230"/>
    <w:rsid w:val="009D5362"/>
    <w:rsid w:val="009D53FB"/>
    <w:rsid w:val="009E1415"/>
    <w:rsid w:val="009E6116"/>
    <w:rsid w:val="009E7E25"/>
    <w:rsid w:val="009F5492"/>
    <w:rsid w:val="00A02E43"/>
    <w:rsid w:val="00A05308"/>
    <w:rsid w:val="00A05368"/>
    <w:rsid w:val="00A065F9"/>
    <w:rsid w:val="00A07011"/>
    <w:rsid w:val="00A07F34"/>
    <w:rsid w:val="00A07F8A"/>
    <w:rsid w:val="00A22154"/>
    <w:rsid w:val="00A24058"/>
    <w:rsid w:val="00A25C38"/>
    <w:rsid w:val="00A35824"/>
    <w:rsid w:val="00A36BBE"/>
    <w:rsid w:val="00A37C20"/>
    <w:rsid w:val="00A40D9E"/>
    <w:rsid w:val="00A41DF7"/>
    <w:rsid w:val="00A420B1"/>
    <w:rsid w:val="00A42ECA"/>
    <w:rsid w:val="00A4307A"/>
    <w:rsid w:val="00A46DEF"/>
    <w:rsid w:val="00A47EBB"/>
    <w:rsid w:val="00A51CDD"/>
    <w:rsid w:val="00A563F8"/>
    <w:rsid w:val="00A56BBA"/>
    <w:rsid w:val="00A653A7"/>
    <w:rsid w:val="00A6730D"/>
    <w:rsid w:val="00A71625"/>
    <w:rsid w:val="00A71B9B"/>
    <w:rsid w:val="00A751C7"/>
    <w:rsid w:val="00A80008"/>
    <w:rsid w:val="00A84CE5"/>
    <w:rsid w:val="00A8558D"/>
    <w:rsid w:val="00A87844"/>
    <w:rsid w:val="00A9227B"/>
    <w:rsid w:val="00A97A55"/>
    <w:rsid w:val="00AA038C"/>
    <w:rsid w:val="00AA3471"/>
    <w:rsid w:val="00AA7A09"/>
    <w:rsid w:val="00AB3B50"/>
    <w:rsid w:val="00AB3D62"/>
    <w:rsid w:val="00AC05B1"/>
    <w:rsid w:val="00AC3159"/>
    <w:rsid w:val="00AC450C"/>
    <w:rsid w:val="00AD340B"/>
    <w:rsid w:val="00AD356C"/>
    <w:rsid w:val="00AE2914"/>
    <w:rsid w:val="00AE6D15"/>
    <w:rsid w:val="00AE7023"/>
    <w:rsid w:val="00AE78AA"/>
    <w:rsid w:val="00AF0EF3"/>
    <w:rsid w:val="00AF1F49"/>
    <w:rsid w:val="00AF2D81"/>
    <w:rsid w:val="00B02463"/>
    <w:rsid w:val="00B04182"/>
    <w:rsid w:val="00B05ECF"/>
    <w:rsid w:val="00B07AE3"/>
    <w:rsid w:val="00B11430"/>
    <w:rsid w:val="00B12A5D"/>
    <w:rsid w:val="00B242F4"/>
    <w:rsid w:val="00B2477A"/>
    <w:rsid w:val="00B24D1C"/>
    <w:rsid w:val="00B30072"/>
    <w:rsid w:val="00B30481"/>
    <w:rsid w:val="00B3312F"/>
    <w:rsid w:val="00B34A0E"/>
    <w:rsid w:val="00B353EB"/>
    <w:rsid w:val="00B4016F"/>
    <w:rsid w:val="00B407AC"/>
    <w:rsid w:val="00B43374"/>
    <w:rsid w:val="00B439C4"/>
    <w:rsid w:val="00B43ACB"/>
    <w:rsid w:val="00B4535E"/>
    <w:rsid w:val="00B52A8C"/>
    <w:rsid w:val="00B54707"/>
    <w:rsid w:val="00B56155"/>
    <w:rsid w:val="00B62F11"/>
    <w:rsid w:val="00B63042"/>
    <w:rsid w:val="00B636A8"/>
    <w:rsid w:val="00B665C6"/>
    <w:rsid w:val="00B70FA2"/>
    <w:rsid w:val="00B72AD8"/>
    <w:rsid w:val="00B74441"/>
    <w:rsid w:val="00B758A5"/>
    <w:rsid w:val="00B805AF"/>
    <w:rsid w:val="00B814AA"/>
    <w:rsid w:val="00B82BD5"/>
    <w:rsid w:val="00B869EC"/>
    <w:rsid w:val="00B92383"/>
    <w:rsid w:val="00B9397A"/>
    <w:rsid w:val="00B9633D"/>
    <w:rsid w:val="00B967D5"/>
    <w:rsid w:val="00BA148C"/>
    <w:rsid w:val="00BA2EBE"/>
    <w:rsid w:val="00BA5F58"/>
    <w:rsid w:val="00BB0F28"/>
    <w:rsid w:val="00BB2DFF"/>
    <w:rsid w:val="00BB458A"/>
    <w:rsid w:val="00BB693F"/>
    <w:rsid w:val="00BB6C11"/>
    <w:rsid w:val="00BC5953"/>
    <w:rsid w:val="00BD00D3"/>
    <w:rsid w:val="00BD1659"/>
    <w:rsid w:val="00BD3AA9"/>
    <w:rsid w:val="00BD4A18"/>
    <w:rsid w:val="00BD6DB2"/>
    <w:rsid w:val="00BD73A1"/>
    <w:rsid w:val="00BE11CF"/>
    <w:rsid w:val="00BE1F60"/>
    <w:rsid w:val="00BE21AB"/>
    <w:rsid w:val="00BE2B9E"/>
    <w:rsid w:val="00BE55CB"/>
    <w:rsid w:val="00BE7067"/>
    <w:rsid w:val="00BF3BB2"/>
    <w:rsid w:val="00BF617A"/>
    <w:rsid w:val="00C0379D"/>
    <w:rsid w:val="00C03931"/>
    <w:rsid w:val="00C05FE3"/>
    <w:rsid w:val="00C11DA9"/>
    <w:rsid w:val="00C2136D"/>
    <w:rsid w:val="00C214EE"/>
    <w:rsid w:val="00C2314B"/>
    <w:rsid w:val="00C244A0"/>
    <w:rsid w:val="00C24971"/>
    <w:rsid w:val="00C25355"/>
    <w:rsid w:val="00C26BE5"/>
    <w:rsid w:val="00C26E4D"/>
    <w:rsid w:val="00C27909"/>
    <w:rsid w:val="00C27B03"/>
    <w:rsid w:val="00C314E1"/>
    <w:rsid w:val="00C32472"/>
    <w:rsid w:val="00C34397"/>
    <w:rsid w:val="00C359B6"/>
    <w:rsid w:val="00C40503"/>
    <w:rsid w:val="00C4095D"/>
    <w:rsid w:val="00C41CE6"/>
    <w:rsid w:val="00C4220D"/>
    <w:rsid w:val="00C57A9C"/>
    <w:rsid w:val="00C601D2"/>
    <w:rsid w:val="00C65BCC"/>
    <w:rsid w:val="00C66970"/>
    <w:rsid w:val="00C71F4D"/>
    <w:rsid w:val="00C764DC"/>
    <w:rsid w:val="00C84C10"/>
    <w:rsid w:val="00C8691C"/>
    <w:rsid w:val="00C86CB4"/>
    <w:rsid w:val="00C96295"/>
    <w:rsid w:val="00C96364"/>
    <w:rsid w:val="00CA03DF"/>
    <w:rsid w:val="00CA168A"/>
    <w:rsid w:val="00CA2097"/>
    <w:rsid w:val="00CA357E"/>
    <w:rsid w:val="00CA44F9"/>
    <w:rsid w:val="00CA4A69"/>
    <w:rsid w:val="00CA639E"/>
    <w:rsid w:val="00CB722E"/>
    <w:rsid w:val="00CC1F0D"/>
    <w:rsid w:val="00CC3E0C"/>
    <w:rsid w:val="00CC58D3"/>
    <w:rsid w:val="00CC784D"/>
    <w:rsid w:val="00CD5D33"/>
    <w:rsid w:val="00CD6688"/>
    <w:rsid w:val="00CF1E15"/>
    <w:rsid w:val="00CF4AF6"/>
    <w:rsid w:val="00D00A8D"/>
    <w:rsid w:val="00D03268"/>
    <w:rsid w:val="00D0337B"/>
    <w:rsid w:val="00D07777"/>
    <w:rsid w:val="00D079B2"/>
    <w:rsid w:val="00D114E9"/>
    <w:rsid w:val="00D17CD8"/>
    <w:rsid w:val="00D22148"/>
    <w:rsid w:val="00D226B7"/>
    <w:rsid w:val="00D2527C"/>
    <w:rsid w:val="00D25A85"/>
    <w:rsid w:val="00D26EB3"/>
    <w:rsid w:val="00D313B3"/>
    <w:rsid w:val="00D3308E"/>
    <w:rsid w:val="00D355A7"/>
    <w:rsid w:val="00D35B8E"/>
    <w:rsid w:val="00D40F07"/>
    <w:rsid w:val="00D429C6"/>
    <w:rsid w:val="00D47748"/>
    <w:rsid w:val="00D5178F"/>
    <w:rsid w:val="00D518DF"/>
    <w:rsid w:val="00D54CC3"/>
    <w:rsid w:val="00D54CDD"/>
    <w:rsid w:val="00D56ECB"/>
    <w:rsid w:val="00D6041A"/>
    <w:rsid w:val="00D60E84"/>
    <w:rsid w:val="00D61258"/>
    <w:rsid w:val="00D633EB"/>
    <w:rsid w:val="00D67AA9"/>
    <w:rsid w:val="00D736AC"/>
    <w:rsid w:val="00D747AA"/>
    <w:rsid w:val="00D75A7E"/>
    <w:rsid w:val="00D82FF7"/>
    <w:rsid w:val="00D84271"/>
    <w:rsid w:val="00D847FE"/>
    <w:rsid w:val="00D86B9C"/>
    <w:rsid w:val="00D900CD"/>
    <w:rsid w:val="00D90A39"/>
    <w:rsid w:val="00D9123D"/>
    <w:rsid w:val="00D964EA"/>
    <w:rsid w:val="00D966D0"/>
    <w:rsid w:val="00DA0C59"/>
    <w:rsid w:val="00DA3684"/>
    <w:rsid w:val="00DA3991"/>
    <w:rsid w:val="00DA72A1"/>
    <w:rsid w:val="00DA7F95"/>
    <w:rsid w:val="00DB01F1"/>
    <w:rsid w:val="00DB3222"/>
    <w:rsid w:val="00DB7E6C"/>
    <w:rsid w:val="00DC375C"/>
    <w:rsid w:val="00DC4F68"/>
    <w:rsid w:val="00DC64B0"/>
    <w:rsid w:val="00DC6B1E"/>
    <w:rsid w:val="00DD252A"/>
    <w:rsid w:val="00DD5949"/>
    <w:rsid w:val="00DD5A29"/>
    <w:rsid w:val="00DD5D9D"/>
    <w:rsid w:val="00DE2E5C"/>
    <w:rsid w:val="00DE35CB"/>
    <w:rsid w:val="00DF0EF0"/>
    <w:rsid w:val="00DF21E9"/>
    <w:rsid w:val="00DF22C7"/>
    <w:rsid w:val="00DF53CA"/>
    <w:rsid w:val="00DF5588"/>
    <w:rsid w:val="00DF5CC9"/>
    <w:rsid w:val="00E005D3"/>
    <w:rsid w:val="00E00F14"/>
    <w:rsid w:val="00E01CB8"/>
    <w:rsid w:val="00E06386"/>
    <w:rsid w:val="00E075C5"/>
    <w:rsid w:val="00E1051A"/>
    <w:rsid w:val="00E111F3"/>
    <w:rsid w:val="00E11668"/>
    <w:rsid w:val="00E118E7"/>
    <w:rsid w:val="00E122B7"/>
    <w:rsid w:val="00E13711"/>
    <w:rsid w:val="00E21B55"/>
    <w:rsid w:val="00E221D3"/>
    <w:rsid w:val="00E24EB4"/>
    <w:rsid w:val="00E26580"/>
    <w:rsid w:val="00E30635"/>
    <w:rsid w:val="00E320ED"/>
    <w:rsid w:val="00E33AFB"/>
    <w:rsid w:val="00E34218"/>
    <w:rsid w:val="00E34B17"/>
    <w:rsid w:val="00E4555B"/>
    <w:rsid w:val="00E46282"/>
    <w:rsid w:val="00E47D93"/>
    <w:rsid w:val="00E5216E"/>
    <w:rsid w:val="00E5529C"/>
    <w:rsid w:val="00E657C6"/>
    <w:rsid w:val="00E6678D"/>
    <w:rsid w:val="00E75D40"/>
    <w:rsid w:val="00E81965"/>
    <w:rsid w:val="00E81A88"/>
    <w:rsid w:val="00E82344"/>
    <w:rsid w:val="00E84C82"/>
    <w:rsid w:val="00E84D64"/>
    <w:rsid w:val="00E87408"/>
    <w:rsid w:val="00E914C4"/>
    <w:rsid w:val="00E934F5"/>
    <w:rsid w:val="00E96961"/>
    <w:rsid w:val="00EA72EC"/>
    <w:rsid w:val="00EB11CB"/>
    <w:rsid w:val="00EB1327"/>
    <w:rsid w:val="00EB1C71"/>
    <w:rsid w:val="00EB275A"/>
    <w:rsid w:val="00EB57CA"/>
    <w:rsid w:val="00EB5880"/>
    <w:rsid w:val="00EB786A"/>
    <w:rsid w:val="00EB7D05"/>
    <w:rsid w:val="00EC104C"/>
    <w:rsid w:val="00EC1578"/>
    <w:rsid w:val="00EC1BFC"/>
    <w:rsid w:val="00EC1C72"/>
    <w:rsid w:val="00EC3356"/>
    <w:rsid w:val="00EC3CC9"/>
    <w:rsid w:val="00EC5D85"/>
    <w:rsid w:val="00EC680A"/>
    <w:rsid w:val="00ED511C"/>
    <w:rsid w:val="00ED7229"/>
    <w:rsid w:val="00EE25CB"/>
    <w:rsid w:val="00EE2BED"/>
    <w:rsid w:val="00EE374B"/>
    <w:rsid w:val="00EE4A87"/>
    <w:rsid w:val="00EF2869"/>
    <w:rsid w:val="00F05D60"/>
    <w:rsid w:val="00F060ED"/>
    <w:rsid w:val="00F07224"/>
    <w:rsid w:val="00F07FD3"/>
    <w:rsid w:val="00F11BB5"/>
    <w:rsid w:val="00F1296C"/>
    <w:rsid w:val="00F1316D"/>
    <w:rsid w:val="00F1417B"/>
    <w:rsid w:val="00F1712D"/>
    <w:rsid w:val="00F17A17"/>
    <w:rsid w:val="00F208A0"/>
    <w:rsid w:val="00F2115E"/>
    <w:rsid w:val="00F27B3D"/>
    <w:rsid w:val="00F30ABD"/>
    <w:rsid w:val="00F34B99"/>
    <w:rsid w:val="00F40B02"/>
    <w:rsid w:val="00F41E81"/>
    <w:rsid w:val="00F47FDE"/>
    <w:rsid w:val="00F51720"/>
    <w:rsid w:val="00F51CF2"/>
    <w:rsid w:val="00F52DAB"/>
    <w:rsid w:val="00F543F0"/>
    <w:rsid w:val="00F55E3E"/>
    <w:rsid w:val="00F57601"/>
    <w:rsid w:val="00F73F99"/>
    <w:rsid w:val="00F75F80"/>
    <w:rsid w:val="00F81D29"/>
    <w:rsid w:val="00F863EE"/>
    <w:rsid w:val="00F90BE5"/>
    <w:rsid w:val="00F91C4D"/>
    <w:rsid w:val="00F92FD9"/>
    <w:rsid w:val="00FA0231"/>
    <w:rsid w:val="00FA37B1"/>
    <w:rsid w:val="00FA3E0B"/>
    <w:rsid w:val="00FA5EF7"/>
    <w:rsid w:val="00FA6684"/>
    <w:rsid w:val="00FA731E"/>
    <w:rsid w:val="00FA7BD0"/>
    <w:rsid w:val="00FB034A"/>
    <w:rsid w:val="00FB1DCF"/>
    <w:rsid w:val="00FB2B38"/>
    <w:rsid w:val="00FB61CE"/>
    <w:rsid w:val="00FB7A07"/>
    <w:rsid w:val="00FC04CC"/>
    <w:rsid w:val="00FC2066"/>
    <w:rsid w:val="00FC6358"/>
    <w:rsid w:val="00FD1381"/>
    <w:rsid w:val="00FD320D"/>
    <w:rsid w:val="00FD4266"/>
    <w:rsid w:val="00FE1B98"/>
    <w:rsid w:val="00FE23DE"/>
    <w:rsid w:val="00FE7E56"/>
    <w:rsid w:val="00FF1801"/>
    <w:rsid w:val="00FF64E5"/>
    <w:rsid w:val="00FF6842"/>
    <w:rsid w:val="00FF6883"/>
    <w:rsid w:val="017C196D"/>
    <w:rsid w:val="021F6D86"/>
    <w:rsid w:val="052160AC"/>
    <w:rsid w:val="0539619A"/>
    <w:rsid w:val="0BD3755E"/>
    <w:rsid w:val="0DB3584C"/>
    <w:rsid w:val="0E163DF4"/>
    <w:rsid w:val="0EBE42C2"/>
    <w:rsid w:val="0F1E241C"/>
    <w:rsid w:val="10EC1F8D"/>
    <w:rsid w:val="13BA03CD"/>
    <w:rsid w:val="13CB2A49"/>
    <w:rsid w:val="14B71810"/>
    <w:rsid w:val="156652A6"/>
    <w:rsid w:val="15BD4C9F"/>
    <w:rsid w:val="1A2D0068"/>
    <w:rsid w:val="1AA05C35"/>
    <w:rsid w:val="1E4476CB"/>
    <w:rsid w:val="20B742D1"/>
    <w:rsid w:val="235932F1"/>
    <w:rsid w:val="25C03667"/>
    <w:rsid w:val="2BB7496D"/>
    <w:rsid w:val="366A09FC"/>
    <w:rsid w:val="37FA52E4"/>
    <w:rsid w:val="382602FC"/>
    <w:rsid w:val="3AF77A6B"/>
    <w:rsid w:val="41E01F77"/>
    <w:rsid w:val="45425C2D"/>
    <w:rsid w:val="48490323"/>
    <w:rsid w:val="486A7235"/>
    <w:rsid w:val="4B7E4033"/>
    <w:rsid w:val="4EA31B8D"/>
    <w:rsid w:val="4F9C3315"/>
    <w:rsid w:val="519623EB"/>
    <w:rsid w:val="52C80D51"/>
    <w:rsid w:val="546C0184"/>
    <w:rsid w:val="57140074"/>
    <w:rsid w:val="58B31002"/>
    <w:rsid w:val="5A27111D"/>
    <w:rsid w:val="5BE62DD4"/>
    <w:rsid w:val="5E640BEB"/>
    <w:rsid w:val="5FD42BF4"/>
    <w:rsid w:val="60E21F13"/>
    <w:rsid w:val="62E84D64"/>
    <w:rsid w:val="64A81B03"/>
    <w:rsid w:val="654B7431"/>
    <w:rsid w:val="68C06A08"/>
    <w:rsid w:val="6CCE7942"/>
    <w:rsid w:val="739E0C4B"/>
    <w:rsid w:val="74C531F6"/>
    <w:rsid w:val="75EF56F2"/>
    <w:rsid w:val="7B4A7005"/>
    <w:rsid w:val="7BF102DB"/>
    <w:rsid w:val="7C5B4B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qFormat="1"/>
    <w:lsdException w:name="annotation reference" w:qFormat="1"/>
    <w:lsdException w:name="page number" w:qFormat="1"/>
    <w:lsdException w:name="endnote reference" w:qFormat="1"/>
    <w:lsdException w:name="endnote text" w:qFormat="1"/>
    <w:lsdException w:name="Title" w:semiHidden="0" w:unhideWhenUsed="0" w:qFormat="1"/>
    <w:lsdException w:name="Default Paragraph Font" w:uiPriority="1"/>
    <w:lsdException w:name="Subtitle" w:semiHidden="0" w:unhideWhenUsed="0"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HTML Top of Form" w:uiPriority="99"/>
    <w:lsdException w:name="HTML Bottom of Form" w:uiPriority="99"/>
    <w:lsdException w:name="Normal (Web)" w:uiPriority="99" w:qFormat="1"/>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unhideWhenUsed="0" w:qFormat="1"/>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2">
    <w:name w:val="Normal"/>
    <w:qFormat/>
    <w:rsid w:val="008047D3"/>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rsid w:val="008047D3"/>
    <w:pPr>
      <w:tabs>
        <w:tab w:val="right" w:leader="dot" w:pos="9241"/>
      </w:tabs>
      <w:ind w:firstLineChars="500" w:firstLine="505"/>
      <w:jc w:val="left"/>
    </w:pPr>
    <w:rPr>
      <w:rFonts w:ascii="宋体"/>
      <w:szCs w:val="21"/>
    </w:rPr>
  </w:style>
  <w:style w:type="paragraph" w:styleId="8">
    <w:name w:val="index 8"/>
    <w:basedOn w:val="aff2"/>
    <w:next w:val="aff2"/>
    <w:qFormat/>
    <w:rsid w:val="008047D3"/>
    <w:pPr>
      <w:ind w:left="1680" w:hanging="210"/>
      <w:jc w:val="left"/>
    </w:pPr>
    <w:rPr>
      <w:rFonts w:ascii="Calibri" w:hAnsi="Calibri"/>
      <w:sz w:val="20"/>
      <w:szCs w:val="20"/>
    </w:rPr>
  </w:style>
  <w:style w:type="paragraph" w:styleId="aff6">
    <w:name w:val="caption"/>
    <w:basedOn w:val="aff2"/>
    <w:next w:val="aff2"/>
    <w:qFormat/>
    <w:rsid w:val="008047D3"/>
    <w:pPr>
      <w:spacing w:before="152" w:after="160"/>
    </w:pPr>
    <w:rPr>
      <w:rFonts w:ascii="Arial" w:eastAsia="黑体" w:hAnsi="Arial" w:cs="Arial"/>
      <w:sz w:val="20"/>
      <w:szCs w:val="20"/>
    </w:rPr>
  </w:style>
  <w:style w:type="paragraph" w:styleId="5">
    <w:name w:val="index 5"/>
    <w:basedOn w:val="aff2"/>
    <w:next w:val="aff2"/>
    <w:qFormat/>
    <w:rsid w:val="008047D3"/>
    <w:pPr>
      <w:ind w:left="1050" w:hanging="210"/>
      <w:jc w:val="left"/>
    </w:pPr>
    <w:rPr>
      <w:rFonts w:ascii="Calibri" w:hAnsi="Calibri"/>
      <w:sz w:val="20"/>
      <w:szCs w:val="20"/>
    </w:rPr>
  </w:style>
  <w:style w:type="paragraph" w:styleId="aff7">
    <w:name w:val="Document Map"/>
    <w:basedOn w:val="aff2"/>
    <w:semiHidden/>
    <w:qFormat/>
    <w:rsid w:val="008047D3"/>
    <w:pPr>
      <w:shd w:val="clear" w:color="auto" w:fill="000080"/>
    </w:pPr>
  </w:style>
  <w:style w:type="paragraph" w:styleId="aff8">
    <w:name w:val="annotation text"/>
    <w:basedOn w:val="aff2"/>
    <w:link w:val="Char"/>
    <w:semiHidden/>
    <w:unhideWhenUsed/>
    <w:qFormat/>
    <w:rsid w:val="008047D3"/>
    <w:pPr>
      <w:jc w:val="left"/>
    </w:pPr>
  </w:style>
  <w:style w:type="paragraph" w:styleId="6">
    <w:name w:val="index 6"/>
    <w:basedOn w:val="aff2"/>
    <w:next w:val="aff2"/>
    <w:qFormat/>
    <w:rsid w:val="008047D3"/>
    <w:pPr>
      <w:ind w:left="1260" w:hanging="210"/>
      <w:jc w:val="left"/>
    </w:pPr>
    <w:rPr>
      <w:rFonts w:ascii="Calibri" w:hAnsi="Calibri"/>
      <w:sz w:val="20"/>
      <w:szCs w:val="20"/>
    </w:rPr>
  </w:style>
  <w:style w:type="paragraph" w:styleId="4">
    <w:name w:val="index 4"/>
    <w:basedOn w:val="aff2"/>
    <w:next w:val="aff2"/>
    <w:qFormat/>
    <w:rsid w:val="008047D3"/>
    <w:pPr>
      <w:ind w:left="840" w:hanging="210"/>
      <w:jc w:val="left"/>
    </w:pPr>
    <w:rPr>
      <w:rFonts w:ascii="Calibri" w:hAnsi="Calibri"/>
      <w:sz w:val="20"/>
      <w:szCs w:val="20"/>
    </w:rPr>
  </w:style>
  <w:style w:type="paragraph" w:styleId="50">
    <w:name w:val="toc 5"/>
    <w:basedOn w:val="aff2"/>
    <w:next w:val="aff2"/>
    <w:semiHidden/>
    <w:qFormat/>
    <w:rsid w:val="008047D3"/>
    <w:pPr>
      <w:tabs>
        <w:tab w:val="right" w:leader="dot" w:pos="9241"/>
      </w:tabs>
      <w:ind w:firstLineChars="300" w:firstLine="300"/>
      <w:jc w:val="left"/>
    </w:pPr>
    <w:rPr>
      <w:rFonts w:ascii="宋体"/>
      <w:szCs w:val="21"/>
    </w:rPr>
  </w:style>
  <w:style w:type="paragraph" w:styleId="3">
    <w:name w:val="toc 3"/>
    <w:basedOn w:val="aff2"/>
    <w:next w:val="aff2"/>
    <w:uiPriority w:val="39"/>
    <w:qFormat/>
    <w:rsid w:val="008047D3"/>
    <w:pPr>
      <w:tabs>
        <w:tab w:val="right" w:leader="dot" w:pos="9241"/>
      </w:tabs>
      <w:ind w:firstLineChars="100" w:firstLine="102"/>
      <w:jc w:val="left"/>
    </w:pPr>
    <w:rPr>
      <w:rFonts w:ascii="宋体"/>
      <w:szCs w:val="21"/>
    </w:rPr>
  </w:style>
  <w:style w:type="paragraph" w:styleId="80">
    <w:name w:val="toc 8"/>
    <w:basedOn w:val="aff2"/>
    <w:next w:val="aff2"/>
    <w:semiHidden/>
    <w:qFormat/>
    <w:rsid w:val="008047D3"/>
    <w:pPr>
      <w:tabs>
        <w:tab w:val="right" w:leader="dot" w:pos="9241"/>
      </w:tabs>
      <w:ind w:firstLineChars="600" w:firstLine="607"/>
      <w:jc w:val="left"/>
    </w:pPr>
    <w:rPr>
      <w:rFonts w:ascii="宋体"/>
      <w:szCs w:val="21"/>
    </w:rPr>
  </w:style>
  <w:style w:type="paragraph" w:styleId="30">
    <w:name w:val="index 3"/>
    <w:basedOn w:val="aff2"/>
    <w:next w:val="aff2"/>
    <w:qFormat/>
    <w:rsid w:val="008047D3"/>
    <w:pPr>
      <w:ind w:left="630" w:hanging="210"/>
      <w:jc w:val="left"/>
    </w:pPr>
    <w:rPr>
      <w:rFonts w:ascii="Calibri" w:hAnsi="Calibri"/>
      <w:sz w:val="20"/>
      <w:szCs w:val="20"/>
    </w:rPr>
  </w:style>
  <w:style w:type="paragraph" w:styleId="aff9">
    <w:name w:val="endnote text"/>
    <w:basedOn w:val="aff2"/>
    <w:semiHidden/>
    <w:qFormat/>
    <w:rsid w:val="008047D3"/>
    <w:pPr>
      <w:snapToGrid w:val="0"/>
      <w:jc w:val="left"/>
    </w:pPr>
  </w:style>
  <w:style w:type="paragraph" w:styleId="affa">
    <w:name w:val="Balloon Text"/>
    <w:basedOn w:val="aff2"/>
    <w:link w:val="Char0"/>
    <w:qFormat/>
    <w:rsid w:val="008047D3"/>
    <w:rPr>
      <w:sz w:val="18"/>
      <w:szCs w:val="18"/>
    </w:rPr>
  </w:style>
  <w:style w:type="paragraph" w:styleId="affb">
    <w:name w:val="footer"/>
    <w:basedOn w:val="aff2"/>
    <w:qFormat/>
    <w:rsid w:val="008047D3"/>
    <w:pPr>
      <w:snapToGrid w:val="0"/>
      <w:ind w:rightChars="100" w:right="210"/>
      <w:jc w:val="right"/>
    </w:pPr>
    <w:rPr>
      <w:sz w:val="18"/>
      <w:szCs w:val="18"/>
    </w:rPr>
  </w:style>
  <w:style w:type="paragraph" w:styleId="affc">
    <w:name w:val="header"/>
    <w:basedOn w:val="aff2"/>
    <w:qFormat/>
    <w:rsid w:val="008047D3"/>
    <w:pPr>
      <w:snapToGrid w:val="0"/>
      <w:jc w:val="left"/>
    </w:pPr>
    <w:rPr>
      <w:sz w:val="18"/>
      <w:szCs w:val="18"/>
    </w:rPr>
  </w:style>
  <w:style w:type="paragraph" w:styleId="1">
    <w:name w:val="toc 1"/>
    <w:basedOn w:val="aff2"/>
    <w:next w:val="aff2"/>
    <w:uiPriority w:val="39"/>
    <w:qFormat/>
    <w:rsid w:val="008047D3"/>
    <w:pPr>
      <w:tabs>
        <w:tab w:val="right" w:leader="dot" w:pos="9241"/>
      </w:tabs>
      <w:spacing w:beforeLines="25" w:afterLines="25"/>
      <w:jc w:val="left"/>
    </w:pPr>
    <w:rPr>
      <w:rFonts w:ascii="宋体"/>
      <w:szCs w:val="21"/>
    </w:rPr>
  </w:style>
  <w:style w:type="paragraph" w:styleId="40">
    <w:name w:val="toc 4"/>
    <w:basedOn w:val="aff2"/>
    <w:next w:val="aff2"/>
    <w:semiHidden/>
    <w:qFormat/>
    <w:rsid w:val="008047D3"/>
    <w:pPr>
      <w:tabs>
        <w:tab w:val="right" w:leader="dot" w:pos="9241"/>
      </w:tabs>
      <w:ind w:firstLineChars="200" w:firstLine="198"/>
      <w:jc w:val="left"/>
    </w:pPr>
    <w:rPr>
      <w:rFonts w:ascii="宋体"/>
      <w:szCs w:val="21"/>
    </w:rPr>
  </w:style>
  <w:style w:type="paragraph" w:styleId="affd">
    <w:name w:val="index heading"/>
    <w:basedOn w:val="aff2"/>
    <w:next w:val="10"/>
    <w:qFormat/>
    <w:rsid w:val="008047D3"/>
    <w:pPr>
      <w:spacing w:before="120" w:after="120"/>
      <w:jc w:val="center"/>
    </w:pPr>
    <w:rPr>
      <w:rFonts w:ascii="Calibri" w:hAnsi="Calibri"/>
      <w:b/>
      <w:bCs/>
      <w:iCs/>
      <w:szCs w:val="20"/>
    </w:rPr>
  </w:style>
  <w:style w:type="paragraph" w:styleId="10">
    <w:name w:val="index 1"/>
    <w:basedOn w:val="aff2"/>
    <w:next w:val="affe"/>
    <w:qFormat/>
    <w:rsid w:val="008047D3"/>
    <w:pPr>
      <w:tabs>
        <w:tab w:val="right" w:leader="dot" w:pos="9299"/>
      </w:tabs>
      <w:jc w:val="left"/>
    </w:pPr>
    <w:rPr>
      <w:rFonts w:ascii="宋体"/>
      <w:szCs w:val="21"/>
    </w:rPr>
  </w:style>
  <w:style w:type="paragraph" w:customStyle="1" w:styleId="affe">
    <w:name w:val="段"/>
    <w:link w:val="Char1"/>
    <w:qFormat/>
    <w:rsid w:val="008047D3"/>
    <w:pPr>
      <w:tabs>
        <w:tab w:val="center" w:pos="4201"/>
        <w:tab w:val="right" w:leader="dot" w:pos="9298"/>
      </w:tabs>
      <w:autoSpaceDE w:val="0"/>
      <w:autoSpaceDN w:val="0"/>
      <w:ind w:firstLineChars="200" w:firstLine="420"/>
      <w:jc w:val="both"/>
    </w:pPr>
    <w:rPr>
      <w:rFonts w:ascii="宋体"/>
      <w:sz w:val="21"/>
    </w:rPr>
  </w:style>
  <w:style w:type="paragraph" w:styleId="ae">
    <w:name w:val="footnote text"/>
    <w:basedOn w:val="aff2"/>
    <w:qFormat/>
    <w:rsid w:val="008047D3"/>
    <w:pPr>
      <w:numPr>
        <w:numId w:val="1"/>
      </w:numPr>
      <w:snapToGrid w:val="0"/>
      <w:jc w:val="left"/>
    </w:pPr>
    <w:rPr>
      <w:rFonts w:ascii="宋体"/>
      <w:sz w:val="18"/>
      <w:szCs w:val="18"/>
    </w:rPr>
  </w:style>
  <w:style w:type="paragraph" w:styleId="60">
    <w:name w:val="toc 6"/>
    <w:basedOn w:val="aff2"/>
    <w:next w:val="aff2"/>
    <w:semiHidden/>
    <w:qFormat/>
    <w:rsid w:val="008047D3"/>
    <w:pPr>
      <w:tabs>
        <w:tab w:val="right" w:leader="dot" w:pos="9241"/>
      </w:tabs>
      <w:ind w:firstLineChars="400" w:firstLine="403"/>
      <w:jc w:val="left"/>
    </w:pPr>
    <w:rPr>
      <w:rFonts w:ascii="宋体"/>
      <w:szCs w:val="21"/>
    </w:rPr>
  </w:style>
  <w:style w:type="paragraph" w:styleId="70">
    <w:name w:val="index 7"/>
    <w:basedOn w:val="aff2"/>
    <w:next w:val="aff2"/>
    <w:qFormat/>
    <w:rsid w:val="008047D3"/>
    <w:pPr>
      <w:ind w:left="1470" w:hanging="210"/>
      <w:jc w:val="left"/>
    </w:pPr>
    <w:rPr>
      <w:rFonts w:ascii="Calibri" w:hAnsi="Calibri"/>
      <w:sz w:val="20"/>
      <w:szCs w:val="20"/>
    </w:rPr>
  </w:style>
  <w:style w:type="paragraph" w:styleId="9">
    <w:name w:val="index 9"/>
    <w:basedOn w:val="aff2"/>
    <w:next w:val="aff2"/>
    <w:qFormat/>
    <w:rsid w:val="008047D3"/>
    <w:pPr>
      <w:ind w:left="1890" w:hanging="210"/>
      <w:jc w:val="left"/>
    </w:pPr>
    <w:rPr>
      <w:rFonts w:ascii="Calibri" w:hAnsi="Calibri"/>
      <w:sz w:val="20"/>
      <w:szCs w:val="20"/>
    </w:rPr>
  </w:style>
  <w:style w:type="paragraph" w:styleId="2">
    <w:name w:val="toc 2"/>
    <w:basedOn w:val="aff2"/>
    <w:next w:val="aff2"/>
    <w:uiPriority w:val="39"/>
    <w:qFormat/>
    <w:rsid w:val="008047D3"/>
    <w:pPr>
      <w:tabs>
        <w:tab w:val="right" w:leader="dot" w:pos="9241"/>
      </w:tabs>
    </w:pPr>
    <w:rPr>
      <w:rFonts w:ascii="宋体"/>
      <w:szCs w:val="21"/>
    </w:rPr>
  </w:style>
  <w:style w:type="paragraph" w:styleId="90">
    <w:name w:val="toc 9"/>
    <w:basedOn w:val="aff2"/>
    <w:next w:val="aff2"/>
    <w:semiHidden/>
    <w:qFormat/>
    <w:rsid w:val="008047D3"/>
    <w:pPr>
      <w:ind w:left="1470"/>
      <w:jc w:val="left"/>
    </w:pPr>
    <w:rPr>
      <w:sz w:val="20"/>
      <w:szCs w:val="20"/>
    </w:rPr>
  </w:style>
  <w:style w:type="paragraph" w:styleId="afff">
    <w:name w:val="Normal (Web)"/>
    <w:basedOn w:val="aff2"/>
    <w:uiPriority w:val="99"/>
    <w:semiHidden/>
    <w:unhideWhenUsed/>
    <w:qFormat/>
    <w:rsid w:val="008047D3"/>
    <w:pPr>
      <w:spacing w:beforeAutospacing="1" w:afterAutospacing="1"/>
      <w:jc w:val="left"/>
    </w:pPr>
    <w:rPr>
      <w:kern w:val="0"/>
      <w:sz w:val="24"/>
    </w:rPr>
  </w:style>
  <w:style w:type="paragraph" w:styleId="20">
    <w:name w:val="index 2"/>
    <w:basedOn w:val="aff2"/>
    <w:next w:val="aff2"/>
    <w:qFormat/>
    <w:rsid w:val="008047D3"/>
    <w:pPr>
      <w:ind w:left="420" w:hanging="210"/>
      <w:jc w:val="left"/>
    </w:pPr>
    <w:rPr>
      <w:rFonts w:ascii="Calibri" w:hAnsi="Calibri"/>
      <w:sz w:val="20"/>
      <w:szCs w:val="20"/>
    </w:rPr>
  </w:style>
  <w:style w:type="paragraph" w:styleId="afff0">
    <w:name w:val="annotation subject"/>
    <w:basedOn w:val="aff8"/>
    <w:next w:val="aff8"/>
    <w:link w:val="Char2"/>
    <w:semiHidden/>
    <w:unhideWhenUsed/>
    <w:qFormat/>
    <w:rsid w:val="008047D3"/>
    <w:rPr>
      <w:b/>
      <w:bCs/>
    </w:rPr>
  </w:style>
  <w:style w:type="table" w:styleId="afff1">
    <w:name w:val="Table Grid"/>
    <w:basedOn w:val="aff4"/>
    <w:qFormat/>
    <w:rsid w:val="008047D3"/>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2">
    <w:name w:val="endnote reference"/>
    <w:semiHidden/>
    <w:qFormat/>
    <w:rsid w:val="008047D3"/>
    <w:rPr>
      <w:vertAlign w:val="superscript"/>
    </w:rPr>
  </w:style>
  <w:style w:type="character" w:styleId="afff3">
    <w:name w:val="page number"/>
    <w:qFormat/>
    <w:rsid w:val="008047D3"/>
    <w:rPr>
      <w:rFonts w:ascii="Times New Roman" w:eastAsia="宋体" w:hAnsi="Times New Roman"/>
      <w:sz w:val="18"/>
    </w:rPr>
  </w:style>
  <w:style w:type="character" w:styleId="afff4">
    <w:name w:val="FollowedHyperlink"/>
    <w:qFormat/>
    <w:rsid w:val="008047D3"/>
    <w:rPr>
      <w:color w:val="800080"/>
      <w:u w:val="single"/>
    </w:rPr>
  </w:style>
  <w:style w:type="character" w:styleId="afff5">
    <w:name w:val="Hyperlink"/>
    <w:uiPriority w:val="99"/>
    <w:qFormat/>
    <w:rsid w:val="008047D3"/>
    <w:rPr>
      <w:color w:val="0000FF"/>
      <w:spacing w:val="0"/>
      <w:w w:val="100"/>
      <w:szCs w:val="21"/>
      <w:u w:val="single"/>
    </w:rPr>
  </w:style>
  <w:style w:type="character" w:styleId="afff6">
    <w:name w:val="annotation reference"/>
    <w:basedOn w:val="aff3"/>
    <w:semiHidden/>
    <w:unhideWhenUsed/>
    <w:qFormat/>
    <w:rsid w:val="008047D3"/>
    <w:rPr>
      <w:sz w:val="21"/>
      <w:szCs w:val="21"/>
    </w:rPr>
  </w:style>
  <w:style w:type="character" w:styleId="afff7">
    <w:name w:val="footnote reference"/>
    <w:semiHidden/>
    <w:qFormat/>
    <w:rsid w:val="008047D3"/>
    <w:rPr>
      <w:vertAlign w:val="superscript"/>
    </w:rPr>
  </w:style>
  <w:style w:type="character" w:customStyle="1" w:styleId="Char1">
    <w:name w:val="段 Char"/>
    <w:link w:val="affe"/>
    <w:qFormat/>
    <w:rsid w:val="008047D3"/>
    <w:rPr>
      <w:rFonts w:ascii="宋体"/>
      <w:sz w:val="21"/>
      <w:lang w:val="en-US" w:eastAsia="zh-CN" w:bidi="ar-SA"/>
    </w:rPr>
  </w:style>
  <w:style w:type="paragraph" w:customStyle="1" w:styleId="a2">
    <w:name w:val="一级条标题"/>
    <w:next w:val="aff2"/>
    <w:qFormat/>
    <w:rsid w:val="008047D3"/>
    <w:pPr>
      <w:numPr>
        <w:ilvl w:val="1"/>
        <w:numId w:val="2"/>
      </w:numPr>
      <w:spacing w:beforeLines="50" w:afterLines="50"/>
      <w:outlineLvl w:val="2"/>
    </w:pPr>
    <w:rPr>
      <w:rFonts w:ascii="黑体" w:eastAsia="黑体"/>
      <w:sz w:val="21"/>
      <w:szCs w:val="21"/>
    </w:rPr>
  </w:style>
  <w:style w:type="paragraph" w:customStyle="1" w:styleId="afff8">
    <w:name w:val="标准书脚_奇数页"/>
    <w:qFormat/>
    <w:rsid w:val="008047D3"/>
    <w:pPr>
      <w:spacing w:before="120"/>
      <w:ind w:right="198"/>
      <w:jc w:val="right"/>
    </w:pPr>
    <w:rPr>
      <w:rFonts w:ascii="宋体"/>
      <w:sz w:val="18"/>
      <w:szCs w:val="18"/>
    </w:rPr>
  </w:style>
  <w:style w:type="paragraph" w:customStyle="1" w:styleId="afff9">
    <w:name w:val="标准书眉_奇数页"/>
    <w:next w:val="aff2"/>
    <w:qFormat/>
    <w:rsid w:val="008047D3"/>
    <w:pPr>
      <w:tabs>
        <w:tab w:val="center" w:pos="4154"/>
        <w:tab w:val="right" w:pos="8306"/>
      </w:tabs>
      <w:spacing w:after="220"/>
      <w:jc w:val="right"/>
    </w:pPr>
    <w:rPr>
      <w:rFonts w:ascii="黑体" w:eastAsia="黑体"/>
      <w:sz w:val="21"/>
      <w:szCs w:val="21"/>
    </w:rPr>
  </w:style>
  <w:style w:type="paragraph" w:customStyle="1" w:styleId="a1">
    <w:name w:val="章标题"/>
    <w:next w:val="affe"/>
    <w:qFormat/>
    <w:rsid w:val="008047D3"/>
    <w:pPr>
      <w:numPr>
        <w:numId w:val="2"/>
      </w:numPr>
      <w:spacing w:beforeLines="100" w:afterLines="100"/>
      <w:jc w:val="both"/>
      <w:outlineLvl w:val="1"/>
    </w:pPr>
    <w:rPr>
      <w:rFonts w:ascii="黑体" w:eastAsia="黑体"/>
      <w:sz w:val="21"/>
    </w:rPr>
  </w:style>
  <w:style w:type="paragraph" w:customStyle="1" w:styleId="a3">
    <w:name w:val="二级条标题"/>
    <w:basedOn w:val="a2"/>
    <w:next w:val="aff2"/>
    <w:qFormat/>
    <w:rsid w:val="008047D3"/>
    <w:pPr>
      <w:numPr>
        <w:ilvl w:val="2"/>
      </w:numPr>
      <w:spacing w:before="50" w:after="50"/>
      <w:outlineLvl w:val="3"/>
    </w:pPr>
  </w:style>
  <w:style w:type="paragraph" w:customStyle="1" w:styleId="21">
    <w:name w:val="封面标准号2"/>
    <w:qFormat/>
    <w:rsid w:val="008047D3"/>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qFormat/>
    <w:rsid w:val="008047D3"/>
    <w:pPr>
      <w:widowControl w:val="0"/>
      <w:numPr>
        <w:numId w:val="3"/>
      </w:numPr>
      <w:jc w:val="both"/>
    </w:pPr>
    <w:rPr>
      <w:rFonts w:ascii="宋体"/>
      <w:sz w:val="21"/>
    </w:rPr>
  </w:style>
  <w:style w:type="paragraph" w:customStyle="1" w:styleId="ac">
    <w:name w:val="列项●（二级）"/>
    <w:qFormat/>
    <w:rsid w:val="008047D3"/>
    <w:pPr>
      <w:numPr>
        <w:ilvl w:val="1"/>
        <w:numId w:val="3"/>
      </w:numPr>
      <w:tabs>
        <w:tab w:val="left" w:pos="840"/>
      </w:tabs>
      <w:jc w:val="both"/>
    </w:pPr>
    <w:rPr>
      <w:rFonts w:ascii="宋体"/>
      <w:sz w:val="21"/>
    </w:rPr>
  </w:style>
  <w:style w:type="paragraph" w:customStyle="1" w:styleId="afffa">
    <w:name w:val="目次、标准名称标题"/>
    <w:basedOn w:val="aff2"/>
    <w:next w:val="affe"/>
    <w:link w:val="Char3"/>
    <w:qFormat/>
    <w:rsid w:val="008047D3"/>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2"/>
    <w:qFormat/>
    <w:rsid w:val="008047D3"/>
    <w:pPr>
      <w:numPr>
        <w:ilvl w:val="3"/>
      </w:numPr>
      <w:outlineLvl w:val="4"/>
    </w:pPr>
  </w:style>
  <w:style w:type="paragraph" w:customStyle="1" w:styleId="af6">
    <w:name w:val="示例"/>
    <w:next w:val="afffb"/>
    <w:qFormat/>
    <w:rsid w:val="008047D3"/>
    <w:pPr>
      <w:widowControl w:val="0"/>
      <w:numPr>
        <w:numId w:val="4"/>
      </w:numPr>
      <w:jc w:val="both"/>
    </w:pPr>
    <w:rPr>
      <w:rFonts w:ascii="宋体"/>
      <w:sz w:val="18"/>
      <w:szCs w:val="18"/>
    </w:rPr>
  </w:style>
  <w:style w:type="paragraph" w:customStyle="1" w:styleId="afffb">
    <w:name w:val="示例内容"/>
    <w:qFormat/>
    <w:rsid w:val="008047D3"/>
    <w:pPr>
      <w:ind w:firstLineChars="200" w:firstLine="200"/>
    </w:pPr>
    <w:rPr>
      <w:rFonts w:ascii="宋体"/>
      <w:sz w:val="18"/>
      <w:szCs w:val="18"/>
    </w:rPr>
  </w:style>
  <w:style w:type="paragraph" w:customStyle="1" w:styleId="af0">
    <w:name w:val="数字编号列项（二级）"/>
    <w:qFormat/>
    <w:rsid w:val="008047D3"/>
    <w:pPr>
      <w:numPr>
        <w:ilvl w:val="1"/>
        <w:numId w:val="5"/>
      </w:numPr>
      <w:jc w:val="both"/>
    </w:pPr>
    <w:rPr>
      <w:rFonts w:ascii="宋体"/>
      <w:sz w:val="21"/>
    </w:rPr>
  </w:style>
  <w:style w:type="paragraph" w:customStyle="1" w:styleId="a5">
    <w:name w:val="四级条标题"/>
    <w:basedOn w:val="a4"/>
    <w:next w:val="aff2"/>
    <w:qFormat/>
    <w:rsid w:val="008047D3"/>
    <w:pPr>
      <w:numPr>
        <w:ilvl w:val="4"/>
      </w:numPr>
      <w:outlineLvl w:val="5"/>
    </w:pPr>
  </w:style>
  <w:style w:type="paragraph" w:customStyle="1" w:styleId="a6">
    <w:name w:val="五级条标题"/>
    <w:basedOn w:val="a5"/>
    <w:next w:val="affe"/>
    <w:qFormat/>
    <w:rsid w:val="008047D3"/>
    <w:pPr>
      <w:numPr>
        <w:ilvl w:val="5"/>
      </w:numPr>
      <w:outlineLvl w:val="6"/>
    </w:pPr>
  </w:style>
  <w:style w:type="paragraph" w:customStyle="1" w:styleId="a0">
    <w:name w:val="注："/>
    <w:next w:val="affe"/>
    <w:link w:val="Char4"/>
    <w:qFormat/>
    <w:rsid w:val="008047D3"/>
    <w:pPr>
      <w:widowControl w:val="0"/>
      <w:numPr>
        <w:numId w:val="6"/>
      </w:numPr>
      <w:autoSpaceDE w:val="0"/>
      <w:autoSpaceDN w:val="0"/>
      <w:ind w:left="726" w:hanging="363"/>
      <w:jc w:val="both"/>
    </w:pPr>
    <w:rPr>
      <w:rFonts w:ascii="宋体"/>
      <w:sz w:val="18"/>
      <w:szCs w:val="18"/>
    </w:rPr>
  </w:style>
  <w:style w:type="paragraph" w:customStyle="1" w:styleId="af3">
    <w:name w:val="注×："/>
    <w:qFormat/>
    <w:rsid w:val="008047D3"/>
    <w:pPr>
      <w:widowControl w:val="0"/>
      <w:numPr>
        <w:numId w:val="7"/>
      </w:numPr>
      <w:autoSpaceDE w:val="0"/>
      <w:autoSpaceDN w:val="0"/>
      <w:ind w:left="811" w:hanging="448"/>
      <w:jc w:val="both"/>
    </w:pPr>
    <w:rPr>
      <w:rFonts w:ascii="宋体"/>
      <w:sz w:val="18"/>
      <w:szCs w:val="18"/>
    </w:rPr>
  </w:style>
  <w:style w:type="paragraph" w:customStyle="1" w:styleId="af">
    <w:name w:val="字母编号列项（一级）"/>
    <w:link w:val="Char5"/>
    <w:qFormat/>
    <w:rsid w:val="008047D3"/>
    <w:pPr>
      <w:numPr>
        <w:numId w:val="5"/>
      </w:numPr>
      <w:jc w:val="both"/>
    </w:pPr>
    <w:rPr>
      <w:rFonts w:ascii="宋体"/>
      <w:sz w:val="21"/>
    </w:rPr>
  </w:style>
  <w:style w:type="paragraph" w:customStyle="1" w:styleId="ad">
    <w:name w:val="列项◆（三级）"/>
    <w:basedOn w:val="aff2"/>
    <w:qFormat/>
    <w:rsid w:val="008047D3"/>
    <w:pPr>
      <w:numPr>
        <w:ilvl w:val="2"/>
        <w:numId w:val="3"/>
      </w:numPr>
    </w:pPr>
    <w:rPr>
      <w:rFonts w:ascii="宋体"/>
      <w:szCs w:val="21"/>
    </w:rPr>
  </w:style>
  <w:style w:type="paragraph" w:customStyle="1" w:styleId="af1">
    <w:name w:val="编号列项（三级）"/>
    <w:qFormat/>
    <w:rsid w:val="008047D3"/>
    <w:pPr>
      <w:numPr>
        <w:ilvl w:val="2"/>
        <w:numId w:val="5"/>
      </w:numPr>
    </w:pPr>
    <w:rPr>
      <w:rFonts w:ascii="宋体"/>
      <w:sz w:val="21"/>
    </w:rPr>
  </w:style>
  <w:style w:type="paragraph" w:customStyle="1" w:styleId="aff">
    <w:name w:val="示例×："/>
    <w:basedOn w:val="a1"/>
    <w:qFormat/>
    <w:rsid w:val="008047D3"/>
    <w:pPr>
      <w:numPr>
        <w:numId w:val="8"/>
      </w:numPr>
      <w:spacing w:beforeLines="0" w:afterLines="0"/>
      <w:outlineLvl w:val="9"/>
    </w:pPr>
    <w:rPr>
      <w:rFonts w:ascii="宋体" w:eastAsia="宋体"/>
      <w:sz w:val="18"/>
      <w:szCs w:val="18"/>
    </w:rPr>
  </w:style>
  <w:style w:type="paragraph" w:customStyle="1" w:styleId="afffc">
    <w:name w:val="二级无"/>
    <w:basedOn w:val="a3"/>
    <w:qFormat/>
    <w:rsid w:val="008047D3"/>
    <w:pPr>
      <w:spacing w:beforeLines="0" w:afterLines="0"/>
    </w:pPr>
    <w:rPr>
      <w:rFonts w:ascii="宋体" w:eastAsia="宋体"/>
    </w:rPr>
  </w:style>
  <w:style w:type="paragraph" w:customStyle="1" w:styleId="a8">
    <w:name w:val="注：（正文）"/>
    <w:basedOn w:val="a0"/>
    <w:next w:val="affe"/>
    <w:qFormat/>
    <w:rsid w:val="008047D3"/>
    <w:pPr>
      <w:numPr>
        <w:numId w:val="9"/>
      </w:numPr>
      <w:ind w:left="726" w:hanging="363"/>
    </w:pPr>
  </w:style>
  <w:style w:type="paragraph" w:customStyle="1" w:styleId="a">
    <w:name w:val="注×：（正文）"/>
    <w:qFormat/>
    <w:rsid w:val="008047D3"/>
    <w:pPr>
      <w:numPr>
        <w:numId w:val="10"/>
      </w:numPr>
      <w:ind w:left="811" w:hanging="448"/>
      <w:jc w:val="both"/>
    </w:pPr>
    <w:rPr>
      <w:rFonts w:ascii="宋体"/>
      <w:sz w:val="18"/>
      <w:szCs w:val="18"/>
    </w:rPr>
  </w:style>
  <w:style w:type="paragraph" w:customStyle="1" w:styleId="afffd">
    <w:name w:val="标准标志"/>
    <w:next w:val="aff2"/>
    <w:qFormat/>
    <w:rsid w:val="008047D3"/>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e">
    <w:name w:val="标准称谓"/>
    <w:next w:val="aff2"/>
    <w:qFormat/>
    <w:rsid w:val="008047D3"/>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
    <w:name w:val="标准书脚_偶数页"/>
    <w:qFormat/>
    <w:rsid w:val="008047D3"/>
    <w:pPr>
      <w:spacing w:before="120"/>
      <w:ind w:left="221"/>
    </w:pPr>
    <w:rPr>
      <w:rFonts w:ascii="宋体"/>
      <w:sz w:val="18"/>
      <w:szCs w:val="18"/>
    </w:rPr>
  </w:style>
  <w:style w:type="paragraph" w:customStyle="1" w:styleId="affff0">
    <w:name w:val="标准书眉_偶数页"/>
    <w:basedOn w:val="afff9"/>
    <w:next w:val="aff2"/>
    <w:qFormat/>
    <w:rsid w:val="008047D3"/>
    <w:pPr>
      <w:jc w:val="left"/>
    </w:pPr>
  </w:style>
  <w:style w:type="paragraph" w:customStyle="1" w:styleId="affff1">
    <w:name w:val="标准书眉一"/>
    <w:qFormat/>
    <w:rsid w:val="008047D3"/>
    <w:pPr>
      <w:jc w:val="both"/>
    </w:pPr>
  </w:style>
  <w:style w:type="paragraph" w:customStyle="1" w:styleId="affff2">
    <w:name w:val="参考文献"/>
    <w:basedOn w:val="aff2"/>
    <w:next w:val="affe"/>
    <w:qFormat/>
    <w:rsid w:val="008047D3"/>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3">
    <w:name w:val="参考文献、索引标题"/>
    <w:basedOn w:val="aff2"/>
    <w:next w:val="affe"/>
    <w:qFormat/>
    <w:rsid w:val="008047D3"/>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4">
    <w:name w:val="发布"/>
    <w:qFormat/>
    <w:rsid w:val="008047D3"/>
    <w:rPr>
      <w:rFonts w:ascii="黑体" w:eastAsia="黑体"/>
      <w:spacing w:val="85"/>
      <w:w w:val="100"/>
      <w:position w:val="3"/>
      <w:sz w:val="28"/>
      <w:szCs w:val="28"/>
    </w:rPr>
  </w:style>
  <w:style w:type="paragraph" w:customStyle="1" w:styleId="affff5">
    <w:name w:val="发布部门"/>
    <w:next w:val="affe"/>
    <w:qFormat/>
    <w:rsid w:val="008047D3"/>
    <w:pPr>
      <w:framePr w:w="7938" w:h="1134" w:hRule="exact" w:hSpace="125" w:vSpace="181" w:wrap="around" w:vAnchor="page" w:hAnchor="page" w:x="2150" w:y="14630" w:anchorLock="1"/>
      <w:jc w:val="center"/>
    </w:pPr>
    <w:rPr>
      <w:rFonts w:ascii="宋体"/>
      <w:b/>
      <w:spacing w:val="20"/>
      <w:w w:val="135"/>
      <w:sz w:val="28"/>
    </w:rPr>
  </w:style>
  <w:style w:type="paragraph" w:customStyle="1" w:styleId="affff6">
    <w:name w:val="发布日期"/>
    <w:qFormat/>
    <w:rsid w:val="008047D3"/>
    <w:pPr>
      <w:framePr w:w="3997" w:h="471" w:hRule="exact" w:vSpace="181" w:wrap="around" w:hAnchor="page" w:x="7089" w:y="14097" w:anchorLock="1"/>
    </w:pPr>
    <w:rPr>
      <w:rFonts w:eastAsia="黑体"/>
      <w:sz w:val="28"/>
    </w:rPr>
  </w:style>
  <w:style w:type="paragraph" w:customStyle="1" w:styleId="affff7">
    <w:name w:val="封面标准代替信息"/>
    <w:qFormat/>
    <w:rsid w:val="008047D3"/>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qFormat/>
    <w:rsid w:val="008047D3"/>
    <w:pPr>
      <w:widowControl w:val="0"/>
      <w:kinsoku w:val="0"/>
      <w:overflowPunct w:val="0"/>
      <w:autoSpaceDE w:val="0"/>
      <w:autoSpaceDN w:val="0"/>
      <w:spacing w:before="308"/>
      <w:jc w:val="right"/>
      <w:textAlignment w:val="center"/>
    </w:pPr>
    <w:rPr>
      <w:sz w:val="28"/>
    </w:rPr>
  </w:style>
  <w:style w:type="paragraph" w:customStyle="1" w:styleId="affff8">
    <w:name w:val="封面标准名称"/>
    <w:qFormat/>
    <w:rsid w:val="008047D3"/>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9">
    <w:name w:val="封面标准英文名称"/>
    <w:basedOn w:val="affff8"/>
    <w:qFormat/>
    <w:rsid w:val="008047D3"/>
    <w:pPr>
      <w:framePr w:wrap="around"/>
      <w:spacing w:before="370" w:line="400" w:lineRule="exact"/>
    </w:pPr>
    <w:rPr>
      <w:rFonts w:ascii="Times New Roman"/>
      <w:sz w:val="28"/>
      <w:szCs w:val="28"/>
    </w:rPr>
  </w:style>
  <w:style w:type="paragraph" w:customStyle="1" w:styleId="affffa">
    <w:name w:val="封面一致性程度标识"/>
    <w:basedOn w:val="affff9"/>
    <w:qFormat/>
    <w:rsid w:val="008047D3"/>
    <w:pPr>
      <w:framePr w:wrap="around"/>
      <w:spacing w:before="440"/>
    </w:pPr>
    <w:rPr>
      <w:rFonts w:ascii="宋体" w:eastAsia="宋体"/>
    </w:rPr>
  </w:style>
  <w:style w:type="paragraph" w:customStyle="1" w:styleId="affffb">
    <w:name w:val="封面标准文稿类别"/>
    <w:basedOn w:val="affffa"/>
    <w:qFormat/>
    <w:rsid w:val="008047D3"/>
    <w:pPr>
      <w:framePr w:wrap="around"/>
      <w:spacing w:after="160" w:line="240" w:lineRule="auto"/>
    </w:pPr>
    <w:rPr>
      <w:sz w:val="24"/>
    </w:rPr>
  </w:style>
  <w:style w:type="paragraph" w:customStyle="1" w:styleId="affffc">
    <w:name w:val="封面标准文稿编辑信息"/>
    <w:basedOn w:val="affffb"/>
    <w:qFormat/>
    <w:rsid w:val="008047D3"/>
    <w:pPr>
      <w:framePr w:wrap="around"/>
      <w:spacing w:before="180" w:line="180" w:lineRule="exact"/>
    </w:pPr>
    <w:rPr>
      <w:sz w:val="21"/>
    </w:rPr>
  </w:style>
  <w:style w:type="paragraph" w:customStyle="1" w:styleId="affffd">
    <w:name w:val="封面正文"/>
    <w:qFormat/>
    <w:rsid w:val="008047D3"/>
    <w:pPr>
      <w:jc w:val="both"/>
    </w:pPr>
  </w:style>
  <w:style w:type="paragraph" w:customStyle="1" w:styleId="af8">
    <w:name w:val="附录标识"/>
    <w:basedOn w:val="aff2"/>
    <w:next w:val="affe"/>
    <w:link w:val="Char6"/>
    <w:qFormat/>
    <w:rsid w:val="008047D3"/>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e">
    <w:name w:val="附录标题"/>
    <w:basedOn w:val="affe"/>
    <w:next w:val="affe"/>
    <w:link w:val="Char7"/>
    <w:qFormat/>
    <w:rsid w:val="008047D3"/>
    <w:pPr>
      <w:ind w:firstLineChars="0" w:firstLine="0"/>
      <w:jc w:val="center"/>
    </w:pPr>
    <w:rPr>
      <w:rFonts w:ascii="黑体" w:eastAsia="黑体"/>
    </w:rPr>
  </w:style>
  <w:style w:type="paragraph" w:customStyle="1" w:styleId="af4">
    <w:name w:val="附录表标号"/>
    <w:basedOn w:val="aff2"/>
    <w:next w:val="affe"/>
    <w:qFormat/>
    <w:rsid w:val="008047D3"/>
    <w:pPr>
      <w:numPr>
        <w:numId w:val="12"/>
      </w:numPr>
      <w:tabs>
        <w:tab w:val="clear" w:pos="0"/>
      </w:tabs>
      <w:spacing w:line="14" w:lineRule="exact"/>
      <w:ind w:left="811" w:hanging="448"/>
      <w:jc w:val="center"/>
      <w:outlineLvl w:val="0"/>
    </w:pPr>
    <w:rPr>
      <w:color w:val="FFFFFF"/>
    </w:rPr>
  </w:style>
  <w:style w:type="paragraph" w:customStyle="1" w:styleId="af5">
    <w:name w:val="附录表标题"/>
    <w:basedOn w:val="aff2"/>
    <w:next w:val="affe"/>
    <w:qFormat/>
    <w:rsid w:val="008047D3"/>
    <w:pPr>
      <w:numPr>
        <w:ilvl w:val="1"/>
        <w:numId w:val="12"/>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e"/>
    <w:qFormat/>
    <w:rsid w:val="008047D3"/>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
    <w:name w:val="附录二级无"/>
    <w:basedOn w:val="afb"/>
    <w:qFormat/>
    <w:rsid w:val="008047D3"/>
    <w:pPr>
      <w:tabs>
        <w:tab w:val="clear" w:pos="360"/>
      </w:tabs>
      <w:spacing w:beforeLines="0" w:afterLines="0"/>
    </w:pPr>
    <w:rPr>
      <w:rFonts w:ascii="宋体" w:eastAsia="宋体"/>
      <w:szCs w:val="21"/>
    </w:rPr>
  </w:style>
  <w:style w:type="paragraph" w:customStyle="1" w:styleId="afffff0">
    <w:name w:val="附录公式"/>
    <w:basedOn w:val="affe"/>
    <w:next w:val="affe"/>
    <w:link w:val="Char8"/>
    <w:qFormat/>
    <w:rsid w:val="008047D3"/>
  </w:style>
  <w:style w:type="character" w:customStyle="1" w:styleId="Char8">
    <w:name w:val="附录公式 Char"/>
    <w:basedOn w:val="Char1"/>
    <w:link w:val="afffff0"/>
    <w:qFormat/>
    <w:rsid w:val="008047D3"/>
    <w:rPr>
      <w:rFonts w:ascii="宋体"/>
      <w:sz w:val="21"/>
      <w:lang w:val="en-US" w:eastAsia="zh-CN" w:bidi="ar-SA"/>
    </w:rPr>
  </w:style>
  <w:style w:type="paragraph" w:customStyle="1" w:styleId="afffff1">
    <w:name w:val="附录公式编号制表符"/>
    <w:basedOn w:val="aff2"/>
    <w:next w:val="affe"/>
    <w:qFormat/>
    <w:rsid w:val="008047D3"/>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e"/>
    <w:qFormat/>
    <w:rsid w:val="008047D3"/>
    <w:pPr>
      <w:numPr>
        <w:ilvl w:val="4"/>
      </w:numPr>
      <w:outlineLvl w:val="4"/>
    </w:pPr>
  </w:style>
  <w:style w:type="paragraph" w:customStyle="1" w:styleId="afffff2">
    <w:name w:val="附录三级无"/>
    <w:basedOn w:val="afc"/>
    <w:qFormat/>
    <w:rsid w:val="008047D3"/>
    <w:pPr>
      <w:tabs>
        <w:tab w:val="clear" w:pos="360"/>
      </w:tabs>
      <w:spacing w:beforeLines="0" w:afterLines="0"/>
    </w:pPr>
    <w:rPr>
      <w:rFonts w:ascii="宋体" w:eastAsia="宋体"/>
      <w:szCs w:val="21"/>
    </w:rPr>
  </w:style>
  <w:style w:type="paragraph" w:customStyle="1" w:styleId="aff1">
    <w:name w:val="附录数字编号列项（二级）"/>
    <w:qFormat/>
    <w:rsid w:val="008047D3"/>
    <w:pPr>
      <w:numPr>
        <w:ilvl w:val="1"/>
        <w:numId w:val="13"/>
      </w:numPr>
    </w:pPr>
    <w:rPr>
      <w:rFonts w:ascii="宋体"/>
      <w:sz w:val="21"/>
    </w:rPr>
  </w:style>
  <w:style w:type="paragraph" w:customStyle="1" w:styleId="afd">
    <w:name w:val="附录四级条标题"/>
    <w:basedOn w:val="afc"/>
    <w:next w:val="affe"/>
    <w:qFormat/>
    <w:rsid w:val="008047D3"/>
    <w:pPr>
      <w:numPr>
        <w:ilvl w:val="5"/>
      </w:numPr>
      <w:outlineLvl w:val="5"/>
    </w:pPr>
  </w:style>
  <w:style w:type="paragraph" w:customStyle="1" w:styleId="afffff3">
    <w:name w:val="附录四级无"/>
    <w:basedOn w:val="afd"/>
    <w:qFormat/>
    <w:rsid w:val="008047D3"/>
    <w:pPr>
      <w:tabs>
        <w:tab w:val="clear" w:pos="360"/>
      </w:tabs>
      <w:spacing w:beforeLines="0" w:afterLines="0"/>
    </w:pPr>
    <w:rPr>
      <w:rFonts w:ascii="宋体" w:eastAsia="宋体"/>
      <w:szCs w:val="21"/>
    </w:rPr>
  </w:style>
  <w:style w:type="paragraph" w:customStyle="1" w:styleId="a9">
    <w:name w:val="附录图标号"/>
    <w:basedOn w:val="aff2"/>
    <w:qFormat/>
    <w:rsid w:val="008047D3"/>
    <w:pPr>
      <w:keepNext/>
      <w:pageBreakBefore/>
      <w:widowControl/>
      <w:numPr>
        <w:numId w:val="14"/>
      </w:numPr>
      <w:spacing w:line="14" w:lineRule="exact"/>
      <w:ind w:left="0" w:firstLine="363"/>
      <w:jc w:val="center"/>
      <w:outlineLvl w:val="0"/>
    </w:pPr>
    <w:rPr>
      <w:color w:val="FFFFFF"/>
    </w:rPr>
  </w:style>
  <w:style w:type="paragraph" w:customStyle="1" w:styleId="aa">
    <w:name w:val="附录图标题"/>
    <w:basedOn w:val="aff2"/>
    <w:next w:val="affe"/>
    <w:qFormat/>
    <w:rsid w:val="008047D3"/>
    <w:pPr>
      <w:numPr>
        <w:ilvl w:val="1"/>
        <w:numId w:val="14"/>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e"/>
    <w:qFormat/>
    <w:rsid w:val="008047D3"/>
    <w:pPr>
      <w:numPr>
        <w:ilvl w:val="6"/>
      </w:numPr>
      <w:outlineLvl w:val="6"/>
    </w:pPr>
  </w:style>
  <w:style w:type="paragraph" w:customStyle="1" w:styleId="afffff4">
    <w:name w:val="附录五级无"/>
    <w:basedOn w:val="afe"/>
    <w:qFormat/>
    <w:rsid w:val="008047D3"/>
    <w:pPr>
      <w:tabs>
        <w:tab w:val="clear" w:pos="360"/>
      </w:tabs>
      <w:spacing w:beforeLines="0" w:afterLines="0"/>
    </w:pPr>
    <w:rPr>
      <w:rFonts w:ascii="宋体" w:eastAsia="宋体"/>
      <w:szCs w:val="21"/>
    </w:rPr>
  </w:style>
  <w:style w:type="paragraph" w:customStyle="1" w:styleId="af9">
    <w:name w:val="附录章标题"/>
    <w:next w:val="affe"/>
    <w:qFormat/>
    <w:rsid w:val="008047D3"/>
    <w:pPr>
      <w:numPr>
        <w:ilvl w:val="1"/>
        <w:numId w:val="11"/>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e"/>
    <w:link w:val="Char9"/>
    <w:qFormat/>
    <w:rsid w:val="008047D3"/>
    <w:pPr>
      <w:numPr>
        <w:ilvl w:val="2"/>
      </w:numPr>
      <w:autoSpaceDN w:val="0"/>
      <w:spacing w:beforeLines="50" w:afterLines="50"/>
      <w:outlineLvl w:val="2"/>
    </w:pPr>
  </w:style>
  <w:style w:type="paragraph" w:customStyle="1" w:styleId="afffff5">
    <w:name w:val="附录一级无"/>
    <w:basedOn w:val="afa"/>
    <w:qFormat/>
    <w:rsid w:val="008047D3"/>
    <w:pPr>
      <w:tabs>
        <w:tab w:val="clear" w:pos="360"/>
      </w:tabs>
      <w:spacing w:beforeLines="0" w:afterLines="0"/>
    </w:pPr>
    <w:rPr>
      <w:rFonts w:ascii="宋体" w:eastAsia="宋体"/>
      <w:szCs w:val="21"/>
    </w:rPr>
  </w:style>
  <w:style w:type="paragraph" w:customStyle="1" w:styleId="aff0">
    <w:name w:val="附录字母编号列项（一级）"/>
    <w:qFormat/>
    <w:rsid w:val="008047D3"/>
    <w:pPr>
      <w:numPr>
        <w:numId w:val="13"/>
      </w:numPr>
    </w:pPr>
    <w:rPr>
      <w:rFonts w:ascii="宋体"/>
      <w:sz w:val="21"/>
    </w:rPr>
  </w:style>
  <w:style w:type="paragraph" w:customStyle="1" w:styleId="afffff6">
    <w:name w:val="列项说明"/>
    <w:basedOn w:val="aff2"/>
    <w:qFormat/>
    <w:rsid w:val="008047D3"/>
    <w:pPr>
      <w:adjustRightInd w:val="0"/>
      <w:spacing w:line="320" w:lineRule="exact"/>
      <w:ind w:leftChars="200" w:left="400" w:hangingChars="200" w:hanging="200"/>
      <w:jc w:val="left"/>
      <w:textAlignment w:val="baseline"/>
    </w:pPr>
    <w:rPr>
      <w:rFonts w:ascii="宋体"/>
      <w:kern w:val="0"/>
      <w:szCs w:val="20"/>
    </w:rPr>
  </w:style>
  <w:style w:type="paragraph" w:customStyle="1" w:styleId="afffff7">
    <w:name w:val="列项说明数字编号"/>
    <w:qFormat/>
    <w:rsid w:val="008047D3"/>
    <w:pPr>
      <w:ind w:leftChars="400" w:left="600" w:hangingChars="200" w:hanging="200"/>
    </w:pPr>
    <w:rPr>
      <w:rFonts w:ascii="宋体"/>
      <w:sz w:val="21"/>
    </w:rPr>
  </w:style>
  <w:style w:type="paragraph" w:customStyle="1" w:styleId="afffff8">
    <w:name w:val="目次、索引正文"/>
    <w:qFormat/>
    <w:rsid w:val="008047D3"/>
    <w:pPr>
      <w:spacing w:line="320" w:lineRule="exact"/>
      <w:jc w:val="both"/>
    </w:pPr>
    <w:rPr>
      <w:rFonts w:ascii="宋体"/>
      <w:sz w:val="21"/>
    </w:rPr>
  </w:style>
  <w:style w:type="paragraph" w:customStyle="1" w:styleId="afffff9">
    <w:name w:val="其他标准标志"/>
    <w:basedOn w:val="afffd"/>
    <w:qFormat/>
    <w:rsid w:val="008047D3"/>
    <w:pPr>
      <w:framePr w:w="6101" w:wrap="around" w:vAnchor="page" w:hAnchor="page" w:x="4673" w:y="942"/>
    </w:pPr>
    <w:rPr>
      <w:w w:val="130"/>
    </w:rPr>
  </w:style>
  <w:style w:type="paragraph" w:customStyle="1" w:styleId="afffffa">
    <w:name w:val="其他标准称谓"/>
    <w:next w:val="aff2"/>
    <w:qFormat/>
    <w:rsid w:val="008047D3"/>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b">
    <w:name w:val="其他发布部门"/>
    <w:basedOn w:val="affff5"/>
    <w:qFormat/>
    <w:rsid w:val="008047D3"/>
    <w:pPr>
      <w:framePr w:wrap="around" w:y="15310"/>
      <w:spacing w:line="0" w:lineRule="atLeast"/>
    </w:pPr>
    <w:rPr>
      <w:rFonts w:ascii="黑体" w:eastAsia="黑体"/>
      <w:b w:val="0"/>
    </w:rPr>
  </w:style>
  <w:style w:type="paragraph" w:customStyle="1" w:styleId="afffffc">
    <w:name w:val="前言、引言标题"/>
    <w:next w:val="affe"/>
    <w:qFormat/>
    <w:rsid w:val="008047D3"/>
    <w:pPr>
      <w:keepNext/>
      <w:pageBreakBefore/>
      <w:shd w:val="clear" w:color="FFFFFF" w:fill="FFFFFF"/>
      <w:spacing w:before="640" w:after="560"/>
      <w:jc w:val="center"/>
      <w:outlineLvl w:val="0"/>
    </w:pPr>
    <w:rPr>
      <w:rFonts w:ascii="黑体" w:eastAsia="黑体"/>
      <w:sz w:val="32"/>
    </w:rPr>
  </w:style>
  <w:style w:type="paragraph" w:customStyle="1" w:styleId="afffffd">
    <w:name w:val="三级无"/>
    <w:basedOn w:val="a4"/>
    <w:qFormat/>
    <w:rsid w:val="008047D3"/>
    <w:pPr>
      <w:spacing w:beforeLines="0" w:afterLines="0"/>
    </w:pPr>
    <w:rPr>
      <w:rFonts w:ascii="宋体" w:eastAsia="宋体"/>
    </w:rPr>
  </w:style>
  <w:style w:type="paragraph" w:customStyle="1" w:styleId="afffffe">
    <w:name w:val="实施日期"/>
    <w:qFormat/>
    <w:rsid w:val="008047D3"/>
    <w:pPr>
      <w:framePr w:w="3997" w:h="471" w:hRule="exact" w:vSpace="181" w:wrap="around" w:vAnchor="page" w:hAnchor="page" w:x="7089" w:y="14097"/>
      <w:jc w:val="right"/>
    </w:pPr>
    <w:rPr>
      <w:rFonts w:eastAsia="黑体"/>
      <w:sz w:val="28"/>
    </w:rPr>
  </w:style>
  <w:style w:type="paragraph" w:customStyle="1" w:styleId="affffff">
    <w:name w:val="示例后文字"/>
    <w:basedOn w:val="affe"/>
    <w:next w:val="affe"/>
    <w:qFormat/>
    <w:rsid w:val="008047D3"/>
    <w:pPr>
      <w:ind w:firstLine="360"/>
    </w:pPr>
    <w:rPr>
      <w:sz w:val="18"/>
    </w:rPr>
  </w:style>
  <w:style w:type="paragraph" w:customStyle="1" w:styleId="affffff0">
    <w:name w:val="首示例"/>
    <w:next w:val="affe"/>
    <w:link w:val="Chara"/>
    <w:qFormat/>
    <w:rsid w:val="008047D3"/>
    <w:pPr>
      <w:tabs>
        <w:tab w:val="left" w:pos="360"/>
      </w:tabs>
    </w:pPr>
    <w:rPr>
      <w:rFonts w:ascii="宋体" w:hAnsi="宋体"/>
      <w:kern w:val="2"/>
      <w:sz w:val="18"/>
      <w:szCs w:val="18"/>
    </w:rPr>
  </w:style>
  <w:style w:type="character" w:customStyle="1" w:styleId="Chara">
    <w:name w:val="首示例 Char"/>
    <w:link w:val="affffff0"/>
    <w:qFormat/>
    <w:rsid w:val="008047D3"/>
    <w:rPr>
      <w:rFonts w:ascii="宋体" w:hAnsi="宋体"/>
      <w:kern w:val="2"/>
      <w:sz w:val="18"/>
      <w:szCs w:val="18"/>
    </w:rPr>
  </w:style>
  <w:style w:type="paragraph" w:customStyle="1" w:styleId="affffff1">
    <w:name w:val="四级无"/>
    <w:basedOn w:val="a5"/>
    <w:qFormat/>
    <w:rsid w:val="008047D3"/>
    <w:pPr>
      <w:spacing w:beforeLines="0" w:afterLines="0"/>
    </w:pPr>
    <w:rPr>
      <w:rFonts w:ascii="宋体" w:eastAsia="宋体"/>
    </w:rPr>
  </w:style>
  <w:style w:type="paragraph" w:customStyle="1" w:styleId="affffff2">
    <w:name w:val="条文脚注"/>
    <w:basedOn w:val="ae"/>
    <w:qFormat/>
    <w:rsid w:val="008047D3"/>
    <w:pPr>
      <w:numPr>
        <w:numId w:val="0"/>
      </w:numPr>
      <w:jc w:val="both"/>
    </w:pPr>
  </w:style>
  <w:style w:type="paragraph" w:customStyle="1" w:styleId="affffff3">
    <w:name w:val="图标脚注说明"/>
    <w:basedOn w:val="affe"/>
    <w:qFormat/>
    <w:rsid w:val="008047D3"/>
    <w:pPr>
      <w:ind w:left="840" w:firstLineChars="0" w:hanging="420"/>
    </w:pPr>
    <w:rPr>
      <w:sz w:val="18"/>
      <w:szCs w:val="18"/>
    </w:rPr>
  </w:style>
  <w:style w:type="paragraph" w:customStyle="1" w:styleId="a7">
    <w:name w:val="图表脚注说明"/>
    <w:basedOn w:val="aff2"/>
    <w:qFormat/>
    <w:rsid w:val="008047D3"/>
    <w:pPr>
      <w:numPr>
        <w:numId w:val="15"/>
      </w:numPr>
    </w:pPr>
    <w:rPr>
      <w:rFonts w:ascii="宋体"/>
      <w:sz w:val="18"/>
      <w:szCs w:val="18"/>
    </w:rPr>
  </w:style>
  <w:style w:type="paragraph" w:customStyle="1" w:styleId="affffff4">
    <w:name w:val="图的脚注"/>
    <w:next w:val="affe"/>
    <w:qFormat/>
    <w:rsid w:val="008047D3"/>
    <w:pPr>
      <w:widowControl w:val="0"/>
      <w:ind w:leftChars="200" w:left="840" w:hangingChars="200" w:hanging="420"/>
      <w:jc w:val="both"/>
    </w:pPr>
    <w:rPr>
      <w:rFonts w:ascii="宋体"/>
      <w:sz w:val="18"/>
    </w:rPr>
  </w:style>
  <w:style w:type="paragraph" w:customStyle="1" w:styleId="affffff5">
    <w:name w:val="文献分类号"/>
    <w:qFormat/>
    <w:rsid w:val="008047D3"/>
    <w:pPr>
      <w:framePr w:hSpace="180" w:vSpace="180" w:wrap="around" w:hAnchor="margin" w:y="1" w:anchorLock="1"/>
      <w:widowControl w:val="0"/>
      <w:textAlignment w:val="center"/>
    </w:pPr>
    <w:rPr>
      <w:rFonts w:ascii="黑体" w:eastAsia="黑体"/>
      <w:sz w:val="21"/>
      <w:szCs w:val="21"/>
    </w:rPr>
  </w:style>
  <w:style w:type="paragraph" w:customStyle="1" w:styleId="affffff6">
    <w:name w:val="五级无"/>
    <w:basedOn w:val="a6"/>
    <w:qFormat/>
    <w:rsid w:val="008047D3"/>
    <w:pPr>
      <w:spacing w:beforeLines="0" w:afterLines="0"/>
    </w:pPr>
    <w:rPr>
      <w:rFonts w:ascii="宋体" w:eastAsia="宋体"/>
    </w:rPr>
  </w:style>
  <w:style w:type="paragraph" w:customStyle="1" w:styleId="affffff7">
    <w:name w:val="一级无"/>
    <w:basedOn w:val="a2"/>
    <w:qFormat/>
    <w:rsid w:val="008047D3"/>
    <w:pPr>
      <w:spacing w:beforeLines="0" w:afterLines="0"/>
    </w:pPr>
    <w:rPr>
      <w:rFonts w:ascii="宋体" w:eastAsia="宋体"/>
    </w:rPr>
  </w:style>
  <w:style w:type="paragraph" w:customStyle="1" w:styleId="af7">
    <w:name w:val="正文表标题"/>
    <w:next w:val="affe"/>
    <w:qFormat/>
    <w:rsid w:val="008047D3"/>
    <w:pPr>
      <w:numPr>
        <w:numId w:val="16"/>
      </w:numPr>
      <w:spacing w:beforeLines="50" w:afterLines="50"/>
      <w:jc w:val="center"/>
    </w:pPr>
    <w:rPr>
      <w:rFonts w:ascii="黑体" w:eastAsia="黑体"/>
      <w:sz w:val="21"/>
    </w:rPr>
  </w:style>
  <w:style w:type="paragraph" w:customStyle="1" w:styleId="affffff8">
    <w:name w:val="正文公式编号制表符"/>
    <w:basedOn w:val="affe"/>
    <w:next w:val="affe"/>
    <w:qFormat/>
    <w:rsid w:val="008047D3"/>
    <w:pPr>
      <w:ind w:firstLineChars="0" w:firstLine="0"/>
    </w:pPr>
  </w:style>
  <w:style w:type="paragraph" w:customStyle="1" w:styleId="af2">
    <w:name w:val="正文图标题"/>
    <w:next w:val="affe"/>
    <w:qFormat/>
    <w:rsid w:val="008047D3"/>
    <w:pPr>
      <w:numPr>
        <w:numId w:val="17"/>
      </w:numPr>
      <w:spacing w:beforeLines="50" w:afterLines="50"/>
      <w:jc w:val="center"/>
    </w:pPr>
    <w:rPr>
      <w:rFonts w:ascii="黑体" w:eastAsia="黑体"/>
      <w:sz w:val="21"/>
    </w:rPr>
  </w:style>
  <w:style w:type="paragraph" w:customStyle="1" w:styleId="affffff9">
    <w:name w:val="终结线"/>
    <w:basedOn w:val="aff2"/>
    <w:qFormat/>
    <w:rsid w:val="008047D3"/>
    <w:pPr>
      <w:framePr w:hSpace="181" w:vSpace="181" w:wrap="around" w:vAnchor="text" w:hAnchor="margin" w:xAlign="center" w:y="285"/>
    </w:pPr>
  </w:style>
  <w:style w:type="paragraph" w:customStyle="1" w:styleId="affffffa">
    <w:name w:val="其他发布日期"/>
    <w:qFormat/>
    <w:rsid w:val="008047D3"/>
    <w:pPr>
      <w:framePr w:w="3997" w:h="471" w:hRule="exact" w:vSpace="181" w:wrap="around" w:vAnchor="page" w:hAnchor="page" w:x="1419" w:y="14097" w:anchorLock="1"/>
    </w:pPr>
    <w:rPr>
      <w:rFonts w:eastAsia="黑体"/>
      <w:sz w:val="28"/>
    </w:rPr>
  </w:style>
  <w:style w:type="paragraph" w:customStyle="1" w:styleId="affffffb">
    <w:name w:val="其他实施日期"/>
    <w:basedOn w:val="afffffe"/>
    <w:qFormat/>
    <w:rsid w:val="008047D3"/>
    <w:pPr>
      <w:framePr w:wrap="around"/>
    </w:pPr>
  </w:style>
  <w:style w:type="paragraph" w:customStyle="1" w:styleId="22">
    <w:name w:val="封面标准名称2"/>
    <w:basedOn w:val="affff8"/>
    <w:qFormat/>
    <w:rsid w:val="008047D3"/>
    <w:pPr>
      <w:framePr w:wrap="around" w:y="4469"/>
      <w:spacing w:beforeLines="630"/>
    </w:pPr>
  </w:style>
  <w:style w:type="paragraph" w:customStyle="1" w:styleId="23">
    <w:name w:val="封面标准英文名称2"/>
    <w:basedOn w:val="affff9"/>
    <w:qFormat/>
    <w:rsid w:val="008047D3"/>
    <w:pPr>
      <w:framePr w:wrap="around" w:y="4469"/>
    </w:pPr>
  </w:style>
  <w:style w:type="paragraph" w:customStyle="1" w:styleId="24">
    <w:name w:val="封面一致性程度标识2"/>
    <w:basedOn w:val="affffa"/>
    <w:qFormat/>
    <w:rsid w:val="008047D3"/>
    <w:pPr>
      <w:framePr w:wrap="around" w:y="4469"/>
    </w:pPr>
  </w:style>
  <w:style w:type="paragraph" w:customStyle="1" w:styleId="25">
    <w:name w:val="封面标准文稿类别2"/>
    <w:basedOn w:val="affffb"/>
    <w:qFormat/>
    <w:rsid w:val="008047D3"/>
    <w:pPr>
      <w:framePr w:wrap="around" w:y="4469"/>
    </w:pPr>
  </w:style>
  <w:style w:type="paragraph" w:customStyle="1" w:styleId="26">
    <w:name w:val="封面标准文稿编辑信息2"/>
    <w:basedOn w:val="affffc"/>
    <w:qFormat/>
    <w:rsid w:val="008047D3"/>
    <w:pPr>
      <w:framePr w:wrap="around" w:y="4469"/>
    </w:pPr>
  </w:style>
  <w:style w:type="paragraph" w:customStyle="1" w:styleId="affffffc">
    <w:name w:val="标准名称"/>
    <w:basedOn w:val="afffa"/>
    <w:link w:val="Charb"/>
    <w:qFormat/>
    <w:rsid w:val="008047D3"/>
  </w:style>
  <w:style w:type="character" w:styleId="affffffd">
    <w:name w:val="Placeholder Text"/>
    <w:basedOn w:val="aff3"/>
    <w:uiPriority w:val="99"/>
    <w:semiHidden/>
    <w:qFormat/>
    <w:rsid w:val="008047D3"/>
    <w:rPr>
      <w:color w:val="808080"/>
    </w:rPr>
  </w:style>
  <w:style w:type="character" w:customStyle="1" w:styleId="Char3">
    <w:name w:val="目次、标准名称标题 Char"/>
    <w:basedOn w:val="aff3"/>
    <w:link w:val="afffa"/>
    <w:qFormat/>
    <w:rsid w:val="008047D3"/>
    <w:rPr>
      <w:rFonts w:ascii="黑体" w:eastAsia="黑体"/>
      <w:sz w:val="32"/>
      <w:shd w:val="clear" w:color="FFFFFF" w:fill="FFFFFF"/>
    </w:rPr>
  </w:style>
  <w:style w:type="character" w:customStyle="1" w:styleId="Charb">
    <w:name w:val="标准名称 Char"/>
    <w:basedOn w:val="Char3"/>
    <w:link w:val="affffffc"/>
    <w:qFormat/>
    <w:rsid w:val="008047D3"/>
    <w:rPr>
      <w:rFonts w:ascii="黑体" w:eastAsia="黑体"/>
      <w:sz w:val="32"/>
      <w:shd w:val="clear" w:color="FFFFFF" w:fill="FFFFFF"/>
    </w:rPr>
  </w:style>
  <w:style w:type="character" w:customStyle="1" w:styleId="Char0">
    <w:name w:val="批注框文本 Char"/>
    <w:basedOn w:val="aff3"/>
    <w:link w:val="affa"/>
    <w:qFormat/>
    <w:rsid w:val="008047D3"/>
    <w:rPr>
      <w:kern w:val="2"/>
      <w:sz w:val="18"/>
      <w:szCs w:val="18"/>
    </w:rPr>
  </w:style>
  <w:style w:type="character" w:customStyle="1" w:styleId="12">
    <w:name w:val="未处理的提及1"/>
    <w:basedOn w:val="aff3"/>
    <w:uiPriority w:val="99"/>
    <w:semiHidden/>
    <w:unhideWhenUsed/>
    <w:qFormat/>
    <w:rsid w:val="008047D3"/>
    <w:rPr>
      <w:color w:val="605E5C"/>
      <w:shd w:val="clear" w:color="auto" w:fill="E1DFDD"/>
    </w:rPr>
  </w:style>
  <w:style w:type="table" w:customStyle="1" w:styleId="110">
    <w:name w:val="网格型11"/>
    <w:basedOn w:val="aff4"/>
    <w:uiPriority w:val="59"/>
    <w:qFormat/>
    <w:rsid w:val="008047D3"/>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9">
    <w:name w:val="附录一级条标题 Char"/>
    <w:link w:val="afa"/>
    <w:qFormat/>
    <w:rsid w:val="008047D3"/>
    <w:rPr>
      <w:rFonts w:ascii="黑体" w:eastAsia="黑体"/>
      <w:kern w:val="21"/>
      <w:sz w:val="21"/>
    </w:rPr>
  </w:style>
  <w:style w:type="character" w:customStyle="1" w:styleId="Char7">
    <w:name w:val="附录标题 Char"/>
    <w:link w:val="affffe"/>
    <w:qFormat/>
    <w:rsid w:val="008047D3"/>
    <w:rPr>
      <w:rFonts w:ascii="黑体" w:eastAsia="黑体"/>
    </w:rPr>
  </w:style>
  <w:style w:type="character" w:customStyle="1" w:styleId="Char6">
    <w:name w:val="附录标识 Char"/>
    <w:link w:val="af8"/>
    <w:qFormat/>
    <w:rsid w:val="008047D3"/>
    <w:rPr>
      <w:rFonts w:ascii="黑体" w:eastAsia="黑体"/>
      <w:sz w:val="21"/>
      <w:shd w:val="clear" w:color="FFFFFF" w:fill="FFFFFF"/>
    </w:rPr>
  </w:style>
  <w:style w:type="paragraph" w:styleId="affffffe">
    <w:name w:val="List Paragraph"/>
    <w:basedOn w:val="aff2"/>
    <w:uiPriority w:val="34"/>
    <w:qFormat/>
    <w:rsid w:val="008047D3"/>
    <w:pPr>
      <w:ind w:firstLineChars="200" w:firstLine="420"/>
    </w:pPr>
    <w:rPr>
      <w:rFonts w:ascii="Calibri" w:hAnsi="Calibri"/>
      <w:szCs w:val="22"/>
    </w:rPr>
  </w:style>
  <w:style w:type="paragraph" w:customStyle="1" w:styleId="Bodytext1">
    <w:name w:val="Body text|1"/>
    <w:basedOn w:val="aff2"/>
    <w:qFormat/>
    <w:rsid w:val="008047D3"/>
    <w:pPr>
      <w:spacing w:line="329" w:lineRule="auto"/>
      <w:ind w:firstLine="400"/>
      <w:jc w:val="left"/>
    </w:pPr>
    <w:rPr>
      <w:rFonts w:ascii="宋体" w:hAnsi="宋体" w:cs="宋体"/>
      <w:sz w:val="20"/>
      <w:szCs w:val="20"/>
      <w:lang w:val="zh-TW" w:eastAsia="zh-TW" w:bidi="zh-TW"/>
    </w:rPr>
  </w:style>
  <w:style w:type="character" w:customStyle="1" w:styleId="Char4">
    <w:name w:val="注： Char"/>
    <w:link w:val="a0"/>
    <w:qFormat/>
    <w:rsid w:val="008047D3"/>
    <w:rPr>
      <w:rFonts w:ascii="宋体"/>
      <w:sz w:val="18"/>
      <w:szCs w:val="18"/>
    </w:rPr>
  </w:style>
  <w:style w:type="character" w:customStyle="1" w:styleId="Char5">
    <w:name w:val="字母编号列项（一级） Char"/>
    <w:link w:val="af"/>
    <w:qFormat/>
    <w:rsid w:val="008047D3"/>
    <w:rPr>
      <w:rFonts w:ascii="宋体"/>
      <w:sz w:val="21"/>
    </w:rPr>
  </w:style>
  <w:style w:type="character" w:customStyle="1" w:styleId="fontstyle01">
    <w:name w:val="fontstyle01"/>
    <w:basedOn w:val="aff3"/>
    <w:qFormat/>
    <w:rsid w:val="008047D3"/>
    <w:rPr>
      <w:rFonts w:ascii="宋体" w:eastAsia="宋体" w:hAnsi="宋体" w:hint="eastAsia"/>
      <w:color w:val="000000"/>
      <w:sz w:val="24"/>
      <w:szCs w:val="24"/>
    </w:rPr>
  </w:style>
  <w:style w:type="paragraph" w:customStyle="1" w:styleId="WPSOffice1">
    <w:name w:val="WPSOffice手动目录 1"/>
    <w:qFormat/>
    <w:rsid w:val="008047D3"/>
  </w:style>
  <w:style w:type="paragraph" w:customStyle="1" w:styleId="WPSOffice2">
    <w:name w:val="WPSOffice手动目录 2"/>
    <w:qFormat/>
    <w:rsid w:val="008047D3"/>
    <w:pPr>
      <w:ind w:leftChars="200" w:left="200"/>
    </w:pPr>
  </w:style>
  <w:style w:type="character" w:customStyle="1" w:styleId="Char">
    <w:name w:val="批注文字 Char"/>
    <w:basedOn w:val="aff3"/>
    <w:link w:val="aff8"/>
    <w:semiHidden/>
    <w:qFormat/>
    <w:rsid w:val="008047D3"/>
    <w:rPr>
      <w:kern w:val="2"/>
      <w:sz w:val="21"/>
      <w:szCs w:val="24"/>
    </w:rPr>
  </w:style>
  <w:style w:type="character" w:customStyle="1" w:styleId="Char2">
    <w:name w:val="批注主题 Char"/>
    <w:basedOn w:val="Char"/>
    <w:link w:val="afff0"/>
    <w:semiHidden/>
    <w:qFormat/>
    <w:rsid w:val="008047D3"/>
    <w:rPr>
      <w:b/>
      <w:bCs/>
      <w:kern w:val="2"/>
      <w:sz w:val="21"/>
      <w:szCs w:val="24"/>
    </w:rPr>
  </w:style>
  <w:style w:type="paragraph" w:styleId="afffffff">
    <w:name w:val="Revision"/>
    <w:hidden/>
    <w:uiPriority w:val="99"/>
    <w:unhideWhenUsed/>
    <w:rsid w:val="009D53FB"/>
    <w:rPr>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2.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0.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1.png"/><Relationship Id="rId30" Type="http://schemas.openxmlformats.org/officeDocument/2006/relationships/footer" Target="footer1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6F7CD8-77CB-494C-AFDD-FBA5437A7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13</Pages>
  <Words>817</Words>
  <Characters>4657</Characters>
  <Application>Microsoft Office Word</Application>
  <DocSecurity>0</DocSecurity>
  <Lines>38</Lines>
  <Paragraphs>10</Paragraphs>
  <ScaleCrop>false</ScaleCrop>
  <Company>zle</Company>
  <LinksUpToDate>false</LinksUpToDate>
  <CharactersWithSpaces>5464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王亚宁</cp:lastModifiedBy>
  <cp:revision>20</cp:revision>
  <cp:lastPrinted>2020-12-22T05:02:00Z</cp:lastPrinted>
  <dcterms:created xsi:type="dcterms:W3CDTF">2020-12-08T02:00:00Z</dcterms:created>
  <dcterms:modified xsi:type="dcterms:W3CDTF">2022-08-05T07:42:00Z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